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5"/>
        <w:gridCol w:w="974"/>
        <w:gridCol w:w="196"/>
        <w:gridCol w:w="1019"/>
        <w:gridCol w:w="5785"/>
      </w:tblGrid>
      <w:tr w:rsidR="0057604A" w:rsidRPr="000C0B6C" w14:paraId="670F4D6B" w14:textId="77777777" w:rsidTr="0050224F">
        <w:trPr>
          <w:trHeight w:val="242"/>
        </w:trPr>
        <w:tc>
          <w:tcPr>
            <w:tcW w:w="9606" w:type="dxa"/>
            <w:gridSpan w:val="6"/>
          </w:tcPr>
          <w:p w14:paraId="73B44D88" w14:textId="77777777" w:rsidR="0057604A" w:rsidRPr="000C0B6C" w:rsidRDefault="0057604A" w:rsidP="0050224F">
            <w:pPr>
              <w:jc w:val="center"/>
              <w:rPr>
                <w:b/>
              </w:rPr>
            </w:pPr>
            <w:r>
              <w:rPr>
                <w:b/>
              </w:rPr>
              <w:t>Review comments on the draft monitoring framework for the post-2020 global biodiversity framework</w:t>
            </w:r>
          </w:p>
        </w:tc>
      </w:tr>
      <w:tr w:rsidR="0057604A" w:rsidRPr="000C0B6C" w14:paraId="6CC5F078" w14:textId="77777777" w:rsidTr="0050224F">
        <w:trPr>
          <w:trHeight w:val="233"/>
        </w:trPr>
        <w:tc>
          <w:tcPr>
            <w:tcW w:w="9606" w:type="dxa"/>
            <w:gridSpan w:val="6"/>
            <w:shd w:val="clear" w:color="auto" w:fill="C0C0C0"/>
          </w:tcPr>
          <w:p w14:paraId="5119FB2E" w14:textId="77777777" w:rsidR="0057604A" w:rsidRPr="000C0B6C" w:rsidRDefault="0057604A" w:rsidP="0050224F">
            <w:pPr>
              <w:jc w:val="center"/>
              <w:rPr>
                <w:i/>
              </w:rPr>
            </w:pPr>
            <w:r w:rsidRPr="000C0B6C">
              <w:rPr>
                <w:i/>
              </w:rPr>
              <w:t>Contact information</w:t>
            </w:r>
          </w:p>
        </w:tc>
      </w:tr>
      <w:tr w:rsidR="0057604A" w:rsidRPr="000C0B6C" w14:paraId="7F7B1F21" w14:textId="77777777" w:rsidTr="0050224F">
        <w:trPr>
          <w:trHeight w:val="270"/>
        </w:trPr>
        <w:tc>
          <w:tcPr>
            <w:tcW w:w="2802" w:type="dxa"/>
            <w:gridSpan w:val="4"/>
          </w:tcPr>
          <w:p w14:paraId="00A726DB" w14:textId="77777777" w:rsidR="0057604A" w:rsidRPr="000C0B6C" w:rsidRDefault="0057604A" w:rsidP="0050224F">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804" w:type="dxa"/>
            <w:gridSpan w:val="2"/>
          </w:tcPr>
          <w:p w14:paraId="278A4B65" w14:textId="77777777" w:rsidR="0057604A" w:rsidRPr="000C0B6C" w:rsidRDefault="0057604A" w:rsidP="0050224F">
            <w:r>
              <w:t>International Secretariat</w:t>
            </w:r>
          </w:p>
        </w:tc>
      </w:tr>
      <w:tr w:rsidR="0057604A" w:rsidRPr="000C0B6C" w14:paraId="4871B66E" w14:textId="77777777" w:rsidTr="0050224F">
        <w:trPr>
          <w:trHeight w:val="270"/>
        </w:trPr>
        <w:tc>
          <w:tcPr>
            <w:tcW w:w="2802" w:type="dxa"/>
            <w:gridSpan w:val="4"/>
          </w:tcPr>
          <w:p w14:paraId="31663E98" w14:textId="77777777" w:rsidR="0057604A" w:rsidRPr="000C0B6C" w:rsidRDefault="0057604A" w:rsidP="0050224F">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804" w:type="dxa"/>
            <w:gridSpan w:val="2"/>
          </w:tcPr>
          <w:p w14:paraId="3A7C2A5B" w14:textId="77777777" w:rsidR="0057604A" w:rsidRPr="000C0B6C" w:rsidRDefault="0057604A" w:rsidP="0050224F"/>
        </w:tc>
      </w:tr>
      <w:tr w:rsidR="0057604A" w:rsidRPr="000C0B6C" w14:paraId="486C3F2E" w14:textId="77777777" w:rsidTr="0050224F">
        <w:trPr>
          <w:trHeight w:val="280"/>
        </w:trPr>
        <w:tc>
          <w:tcPr>
            <w:tcW w:w="2802" w:type="dxa"/>
            <w:gridSpan w:val="4"/>
          </w:tcPr>
          <w:p w14:paraId="4D707DD7" w14:textId="77777777" w:rsidR="0057604A" w:rsidRPr="000C0B6C" w:rsidRDefault="0057604A" w:rsidP="0050224F">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804" w:type="dxa"/>
            <w:gridSpan w:val="2"/>
          </w:tcPr>
          <w:p w14:paraId="6F987FD0" w14:textId="77777777" w:rsidR="0057604A" w:rsidRPr="000C0B6C" w:rsidRDefault="0057604A" w:rsidP="0050224F"/>
        </w:tc>
      </w:tr>
      <w:tr w:rsidR="0057604A" w:rsidRPr="000C0B6C" w14:paraId="39A5254B" w14:textId="77777777" w:rsidTr="0050224F">
        <w:trPr>
          <w:trHeight w:val="270"/>
        </w:trPr>
        <w:tc>
          <w:tcPr>
            <w:tcW w:w="2802" w:type="dxa"/>
            <w:gridSpan w:val="4"/>
          </w:tcPr>
          <w:p w14:paraId="7BC0A1D9" w14:textId="77777777" w:rsidR="0057604A" w:rsidRPr="000C0B6C" w:rsidRDefault="0057604A" w:rsidP="0050224F">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804" w:type="dxa"/>
            <w:gridSpan w:val="2"/>
          </w:tcPr>
          <w:p w14:paraId="280DEF61" w14:textId="77777777" w:rsidR="0057604A" w:rsidRPr="000C0B6C" w:rsidRDefault="0057604A" w:rsidP="0050224F">
            <w:r>
              <w:t xml:space="preserve">Statistics Norway &amp; </w:t>
            </w:r>
            <w:proofErr w:type="spellStart"/>
            <w:r>
              <w:t>NIBIO</w:t>
            </w:r>
            <w:proofErr w:type="spellEnd"/>
          </w:p>
        </w:tc>
      </w:tr>
      <w:tr w:rsidR="0057604A" w:rsidRPr="000C0B6C" w14:paraId="285CBC93" w14:textId="77777777" w:rsidTr="0050224F">
        <w:trPr>
          <w:trHeight w:val="280"/>
        </w:trPr>
        <w:tc>
          <w:tcPr>
            <w:tcW w:w="2802" w:type="dxa"/>
            <w:gridSpan w:val="4"/>
          </w:tcPr>
          <w:p w14:paraId="0F948BE9" w14:textId="77777777" w:rsidR="0057604A" w:rsidRPr="000C0B6C" w:rsidRDefault="0057604A" w:rsidP="0050224F">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804" w:type="dxa"/>
            <w:gridSpan w:val="2"/>
          </w:tcPr>
          <w:p w14:paraId="50C81F11" w14:textId="77777777" w:rsidR="0057604A" w:rsidRPr="000C0B6C" w:rsidRDefault="0057604A" w:rsidP="0050224F">
            <w:r>
              <w:t>Akersveien 26</w:t>
            </w:r>
          </w:p>
        </w:tc>
      </w:tr>
      <w:tr w:rsidR="0057604A" w:rsidRPr="000C0B6C" w14:paraId="5F216D99" w14:textId="77777777" w:rsidTr="0050224F">
        <w:trPr>
          <w:trHeight w:val="270"/>
        </w:trPr>
        <w:tc>
          <w:tcPr>
            <w:tcW w:w="2802" w:type="dxa"/>
            <w:gridSpan w:val="4"/>
          </w:tcPr>
          <w:p w14:paraId="08BB0E60" w14:textId="77777777" w:rsidR="0057604A" w:rsidRPr="000C0B6C" w:rsidRDefault="0057604A" w:rsidP="0050224F">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804" w:type="dxa"/>
            <w:gridSpan w:val="2"/>
          </w:tcPr>
          <w:p w14:paraId="0B232A7B" w14:textId="77777777" w:rsidR="0057604A" w:rsidRPr="000C0B6C" w:rsidRDefault="0057604A" w:rsidP="0050224F">
            <w:r>
              <w:t>Oslo</w:t>
            </w:r>
          </w:p>
        </w:tc>
      </w:tr>
      <w:tr w:rsidR="0057604A" w:rsidRPr="000C0B6C" w14:paraId="616EB1F3" w14:textId="77777777" w:rsidTr="0050224F">
        <w:trPr>
          <w:trHeight w:val="280"/>
        </w:trPr>
        <w:tc>
          <w:tcPr>
            <w:tcW w:w="2802" w:type="dxa"/>
            <w:gridSpan w:val="4"/>
          </w:tcPr>
          <w:p w14:paraId="20767A46" w14:textId="77777777" w:rsidR="0057604A" w:rsidRPr="000C0B6C" w:rsidRDefault="0057604A" w:rsidP="0050224F">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804" w:type="dxa"/>
            <w:gridSpan w:val="2"/>
          </w:tcPr>
          <w:p w14:paraId="7C3D9449" w14:textId="77777777" w:rsidR="0057604A" w:rsidRPr="000C0B6C" w:rsidRDefault="0057604A" w:rsidP="0050224F">
            <w:r>
              <w:t>Norway</w:t>
            </w:r>
          </w:p>
        </w:tc>
      </w:tr>
      <w:tr w:rsidR="0057604A" w:rsidRPr="000C0B6C" w14:paraId="3D8787A5" w14:textId="77777777" w:rsidTr="0050224F">
        <w:trPr>
          <w:trHeight w:val="233"/>
        </w:trPr>
        <w:tc>
          <w:tcPr>
            <w:tcW w:w="2802" w:type="dxa"/>
            <w:gridSpan w:val="4"/>
          </w:tcPr>
          <w:p w14:paraId="6EAD93D0" w14:textId="77777777" w:rsidR="0057604A" w:rsidRPr="000C0B6C" w:rsidRDefault="0057604A" w:rsidP="0050224F">
            <w:pPr>
              <w:pStyle w:val="Kommentaremne"/>
              <w:rPr>
                <w:sz w:val="22"/>
                <w:szCs w:val="22"/>
              </w:rPr>
            </w:pPr>
            <w:r w:rsidRPr="000C0B6C">
              <w:rPr>
                <w:sz w:val="22"/>
                <w:szCs w:val="22"/>
              </w:rPr>
              <w:t>E-mail:</w:t>
            </w:r>
          </w:p>
        </w:tc>
        <w:tc>
          <w:tcPr>
            <w:tcW w:w="6804" w:type="dxa"/>
            <w:gridSpan w:val="2"/>
          </w:tcPr>
          <w:p w14:paraId="140C78EB" w14:textId="77777777" w:rsidR="0057604A" w:rsidRPr="000C0B6C" w:rsidRDefault="0057604A" w:rsidP="0050224F">
            <w:proofErr w:type="spellStart"/>
            <w:r>
              <w:t>statnor@ssb.no</w:t>
            </w:r>
            <w:proofErr w:type="spellEnd"/>
          </w:p>
        </w:tc>
      </w:tr>
      <w:tr w:rsidR="0057604A" w:rsidRPr="000C0B6C" w14:paraId="1F55F742" w14:textId="77777777" w:rsidTr="0050224F">
        <w:trPr>
          <w:trHeight w:val="224"/>
        </w:trPr>
        <w:tc>
          <w:tcPr>
            <w:tcW w:w="9606" w:type="dxa"/>
            <w:gridSpan w:val="6"/>
            <w:shd w:val="clear" w:color="auto" w:fill="C0C0C0"/>
          </w:tcPr>
          <w:p w14:paraId="136B883B" w14:textId="77777777" w:rsidR="0057604A" w:rsidRPr="000C0B6C" w:rsidRDefault="0057604A" w:rsidP="0050224F">
            <w:pPr>
              <w:jc w:val="center"/>
              <w:rPr>
                <w:b/>
                <w:i/>
              </w:rPr>
            </w:pPr>
            <w:r>
              <w:rPr>
                <w:b/>
                <w:i/>
                <w:highlight w:val="lightGray"/>
              </w:rPr>
              <w:t xml:space="preserve">General </w:t>
            </w:r>
            <w:r w:rsidRPr="000C0B6C">
              <w:rPr>
                <w:b/>
                <w:i/>
                <w:highlight w:val="lightGray"/>
              </w:rPr>
              <w:t>Comments</w:t>
            </w:r>
          </w:p>
        </w:tc>
      </w:tr>
      <w:tr w:rsidR="0057604A" w:rsidRPr="000C0B6C" w14:paraId="2971487A" w14:textId="77777777" w:rsidTr="0050224F">
        <w:trPr>
          <w:trHeight w:val="224"/>
        </w:trPr>
        <w:tc>
          <w:tcPr>
            <w:tcW w:w="9606" w:type="dxa"/>
            <w:gridSpan w:val="6"/>
          </w:tcPr>
          <w:p w14:paraId="3FFB5ED1" w14:textId="77777777" w:rsidR="0057604A" w:rsidRPr="008C4B6B" w:rsidRDefault="0057604A" w:rsidP="0050224F">
            <w:pPr>
              <w:rPr>
                <w:bCs/>
                <w:sz w:val="22"/>
                <w:szCs w:val="22"/>
              </w:rPr>
            </w:pPr>
            <w:r>
              <w:rPr>
                <w:bCs/>
                <w:sz w:val="22"/>
                <w:szCs w:val="22"/>
              </w:rPr>
              <w:t xml:space="preserve">The general comments below is collected from the </w:t>
            </w:r>
            <w:r w:rsidRPr="0057604A">
              <w:rPr>
                <w:bCs/>
                <w:sz w:val="22"/>
                <w:szCs w:val="22"/>
              </w:rPr>
              <w:t xml:space="preserve">Norwegian Institute of </w:t>
            </w:r>
            <w:proofErr w:type="spellStart"/>
            <w:r w:rsidRPr="0057604A">
              <w:rPr>
                <w:bCs/>
                <w:sz w:val="22"/>
                <w:szCs w:val="22"/>
              </w:rPr>
              <w:t>Bioeconomy</w:t>
            </w:r>
            <w:proofErr w:type="spellEnd"/>
            <w:r w:rsidRPr="0057604A">
              <w:rPr>
                <w:bCs/>
                <w:sz w:val="22"/>
                <w:szCs w:val="22"/>
              </w:rPr>
              <w:t xml:space="preserve"> Research (</w:t>
            </w:r>
            <w:proofErr w:type="spellStart"/>
            <w:r w:rsidRPr="0057604A">
              <w:rPr>
                <w:bCs/>
                <w:sz w:val="22"/>
                <w:szCs w:val="22"/>
              </w:rPr>
              <w:t>NIBIO</w:t>
            </w:r>
            <w:proofErr w:type="spellEnd"/>
            <w:r w:rsidRPr="0057604A">
              <w:rPr>
                <w:bCs/>
                <w:sz w:val="22"/>
                <w:szCs w:val="22"/>
              </w:rPr>
              <w:t>)</w:t>
            </w:r>
            <w:r>
              <w:rPr>
                <w:bCs/>
                <w:sz w:val="22"/>
                <w:szCs w:val="22"/>
              </w:rPr>
              <w:t xml:space="preserve"> and sent in from Statistics Norway. </w:t>
            </w:r>
            <w:proofErr w:type="spellStart"/>
            <w:r>
              <w:rPr>
                <w:bCs/>
                <w:sz w:val="22"/>
                <w:szCs w:val="22"/>
              </w:rPr>
              <w:t>NIBIO</w:t>
            </w:r>
            <w:proofErr w:type="spellEnd"/>
            <w:r>
              <w:rPr>
                <w:bCs/>
                <w:sz w:val="22"/>
                <w:szCs w:val="22"/>
              </w:rPr>
              <w:t xml:space="preserve"> is member of the national statistical system in Norway. </w:t>
            </w:r>
          </w:p>
        </w:tc>
      </w:tr>
      <w:tr w:rsidR="0057604A" w:rsidRPr="000C0B6C" w14:paraId="744C2952" w14:textId="77777777" w:rsidTr="0050224F">
        <w:trPr>
          <w:trHeight w:val="224"/>
        </w:trPr>
        <w:tc>
          <w:tcPr>
            <w:tcW w:w="9606" w:type="dxa"/>
            <w:gridSpan w:val="6"/>
          </w:tcPr>
          <w:p w14:paraId="79F62DE8" w14:textId="77777777" w:rsidR="0057604A" w:rsidRPr="000C0B6C" w:rsidRDefault="0057604A" w:rsidP="0050224F">
            <w:pPr>
              <w:rPr>
                <w:b/>
                <w:sz w:val="22"/>
                <w:szCs w:val="22"/>
              </w:rPr>
            </w:pPr>
          </w:p>
        </w:tc>
      </w:tr>
      <w:tr w:rsidR="0057604A" w:rsidRPr="000C0B6C" w14:paraId="67A0AE44" w14:textId="77777777" w:rsidTr="0050224F">
        <w:trPr>
          <w:trHeight w:val="224"/>
        </w:trPr>
        <w:tc>
          <w:tcPr>
            <w:tcW w:w="9606" w:type="dxa"/>
            <w:gridSpan w:val="6"/>
          </w:tcPr>
          <w:p w14:paraId="28DA1B5D" w14:textId="77777777" w:rsidR="0057604A" w:rsidRDefault="0057604A" w:rsidP="0057604A">
            <w:pPr>
              <w:rPr>
                <w:sz w:val="22"/>
                <w:szCs w:val="22"/>
              </w:rPr>
            </w:pPr>
            <w:r>
              <w:rPr>
                <w:sz w:val="22"/>
                <w:szCs w:val="22"/>
              </w:rPr>
              <w:t>Related to the forthcoming update of the global monitoring framework the following general points regarding data, indicators and data collection</w:t>
            </w:r>
            <w:bookmarkStart w:id="0" w:name="_GoBack"/>
            <w:bookmarkEnd w:id="0"/>
            <w:r>
              <w:rPr>
                <w:sz w:val="22"/>
                <w:szCs w:val="22"/>
              </w:rPr>
              <w:t xml:space="preserve"> has been made:</w:t>
            </w:r>
          </w:p>
          <w:p w14:paraId="525879E7" w14:textId="77777777" w:rsidR="0057604A" w:rsidRDefault="0057604A" w:rsidP="0057604A">
            <w:pPr>
              <w:rPr>
                <w:sz w:val="22"/>
                <w:szCs w:val="22"/>
              </w:rPr>
            </w:pPr>
          </w:p>
          <w:p w14:paraId="274978D3" w14:textId="77777777" w:rsidR="0057604A" w:rsidRPr="0057604A" w:rsidRDefault="0057604A" w:rsidP="0057604A">
            <w:pPr>
              <w:rPr>
                <w:sz w:val="22"/>
                <w:szCs w:val="22"/>
              </w:rPr>
            </w:pPr>
            <w:r w:rsidRPr="0057604A">
              <w:rPr>
                <w:sz w:val="22"/>
                <w:szCs w:val="22"/>
              </w:rPr>
              <w:t>•</w:t>
            </w:r>
            <w:r w:rsidRPr="0057604A">
              <w:rPr>
                <w:sz w:val="22"/>
                <w:szCs w:val="22"/>
              </w:rPr>
              <w:tab/>
              <w:t>Each indicator should have a clear purpose. It is necessary to define which decision, made by who, are reliant on the indicator – and to clarify the legislative support for these decisions. “Nice to have” is not an acceptable justification for the cost and effort to produce an indicator</w:t>
            </w:r>
          </w:p>
          <w:p w14:paraId="48ACEB54" w14:textId="77777777" w:rsidR="0057604A" w:rsidRPr="0057604A" w:rsidRDefault="0057604A" w:rsidP="0057604A">
            <w:pPr>
              <w:rPr>
                <w:sz w:val="22"/>
                <w:szCs w:val="22"/>
              </w:rPr>
            </w:pPr>
            <w:r w:rsidRPr="0057604A">
              <w:rPr>
                <w:sz w:val="22"/>
                <w:szCs w:val="22"/>
              </w:rPr>
              <w:t>•</w:t>
            </w:r>
            <w:r w:rsidRPr="0057604A">
              <w:rPr>
                <w:sz w:val="22"/>
                <w:szCs w:val="22"/>
              </w:rPr>
              <w:tab/>
              <w:t>Indicators, or the data required to calculate the indicator, should be produced at the national level to ensure relevance, accuracy and ownership</w:t>
            </w:r>
          </w:p>
          <w:p w14:paraId="2CCCC398" w14:textId="77777777" w:rsidR="0057604A" w:rsidRPr="0057604A" w:rsidRDefault="0057604A" w:rsidP="0057604A">
            <w:pPr>
              <w:rPr>
                <w:sz w:val="22"/>
                <w:szCs w:val="22"/>
              </w:rPr>
            </w:pPr>
            <w:r w:rsidRPr="0057604A">
              <w:rPr>
                <w:sz w:val="22"/>
                <w:szCs w:val="22"/>
              </w:rPr>
              <w:t>•</w:t>
            </w:r>
            <w:r w:rsidRPr="0057604A">
              <w:rPr>
                <w:sz w:val="22"/>
                <w:szCs w:val="22"/>
              </w:rPr>
              <w:tab/>
              <w:t xml:space="preserve">Standards are needed to ensure that the data used, and the indicators calculated from the data, are transparent and repeatable </w:t>
            </w:r>
          </w:p>
          <w:p w14:paraId="46785C09" w14:textId="77777777" w:rsidR="0057604A" w:rsidRPr="0057604A" w:rsidRDefault="0057604A" w:rsidP="0057604A">
            <w:pPr>
              <w:rPr>
                <w:sz w:val="22"/>
                <w:szCs w:val="22"/>
              </w:rPr>
            </w:pPr>
            <w:r w:rsidRPr="0057604A">
              <w:rPr>
                <w:sz w:val="22"/>
                <w:szCs w:val="22"/>
              </w:rPr>
              <w:t>•</w:t>
            </w:r>
            <w:r w:rsidRPr="0057604A">
              <w:rPr>
                <w:sz w:val="22"/>
                <w:szCs w:val="22"/>
              </w:rPr>
              <w:tab/>
              <w:t xml:space="preserve">All data and indicators should have a systematic and documented system for quality assurance and verification </w:t>
            </w:r>
          </w:p>
          <w:p w14:paraId="126F997E" w14:textId="77777777" w:rsidR="0057604A" w:rsidRPr="0057604A" w:rsidRDefault="0057604A" w:rsidP="0057604A">
            <w:pPr>
              <w:rPr>
                <w:sz w:val="22"/>
                <w:szCs w:val="22"/>
              </w:rPr>
            </w:pPr>
            <w:r w:rsidRPr="0057604A">
              <w:rPr>
                <w:sz w:val="22"/>
                <w:szCs w:val="22"/>
              </w:rPr>
              <w:t>•</w:t>
            </w:r>
            <w:r w:rsidRPr="0057604A">
              <w:rPr>
                <w:sz w:val="22"/>
                <w:szCs w:val="22"/>
              </w:rPr>
              <w:tab/>
              <w:t xml:space="preserve">A tier system can be used to tune the efforts to variable capacity and relevance in different countries. Standardization of each tier is still required. </w:t>
            </w:r>
          </w:p>
          <w:p w14:paraId="5E60308B" w14:textId="77777777" w:rsidR="0057604A" w:rsidRPr="0057604A" w:rsidRDefault="0057604A" w:rsidP="0057604A">
            <w:pPr>
              <w:rPr>
                <w:sz w:val="22"/>
                <w:szCs w:val="22"/>
              </w:rPr>
            </w:pPr>
            <w:r w:rsidRPr="0057604A">
              <w:rPr>
                <w:sz w:val="22"/>
                <w:szCs w:val="22"/>
              </w:rPr>
              <w:t>•</w:t>
            </w:r>
            <w:r w:rsidRPr="0057604A">
              <w:rPr>
                <w:sz w:val="22"/>
                <w:szCs w:val="22"/>
              </w:rPr>
              <w:tab/>
              <w:t>The effort to collect data and calculate indicators required by international (e.g. UN) organizations and processes, but less relevant at the national level, should be commissioned from national authorities and funded by the requesting organizations</w:t>
            </w:r>
          </w:p>
          <w:p w14:paraId="2B33200F" w14:textId="77777777" w:rsidR="0057604A" w:rsidRPr="0057604A" w:rsidRDefault="0057604A" w:rsidP="0057604A">
            <w:pPr>
              <w:rPr>
                <w:sz w:val="22"/>
                <w:szCs w:val="22"/>
              </w:rPr>
            </w:pPr>
            <w:r w:rsidRPr="0057604A">
              <w:rPr>
                <w:sz w:val="22"/>
                <w:szCs w:val="22"/>
              </w:rPr>
              <w:t>•</w:t>
            </w:r>
            <w:r w:rsidRPr="0057604A">
              <w:rPr>
                <w:sz w:val="22"/>
                <w:szCs w:val="22"/>
              </w:rPr>
              <w:tab/>
              <w:t>Data collection must be statistically representative and unbiased</w:t>
            </w:r>
          </w:p>
          <w:p w14:paraId="6361B7F0" w14:textId="77777777" w:rsidR="0057604A" w:rsidRPr="0057604A" w:rsidRDefault="0057604A" w:rsidP="0057604A">
            <w:pPr>
              <w:rPr>
                <w:sz w:val="22"/>
                <w:szCs w:val="22"/>
              </w:rPr>
            </w:pPr>
            <w:r w:rsidRPr="0057604A">
              <w:rPr>
                <w:sz w:val="22"/>
                <w:szCs w:val="22"/>
              </w:rPr>
              <w:t>•</w:t>
            </w:r>
            <w:r w:rsidRPr="0057604A">
              <w:rPr>
                <w:sz w:val="22"/>
                <w:szCs w:val="22"/>
              </w:rPr>
              <w:tab/>
              <w:t xml:space="preserve">Data collection should as far as possible take place in the field. Statistical sampling is preferable to remote sensing. </w:t>
            </w:r>
          </w:p>
          <w:p w14:paraId="36DA5FE2" w14:textId="77777777" w:rsidR="0057604A" w:rsidRPr="0057604A" w:rsidRDefault="0057604A" w:rsidP="0057604A">
            <w:pPr>
              <w:rPr>
                <w:sz w:val="22"/>
                <w:szCs w:val="22"/>
              </w:rPr>
            </w:pPr>
            <w:r w:rsidRPr="0057604A">
              <w:rPr>
                <w:sz w:val="22"/>
                <w:szCs w:val="22"/>
              </w:rPr>
              <w:t>•</w:t>
            </w:r>
            <w:r w:rsidRPr="0057604A">
              <w:rPr>
                <w:sz w:val="22"/>
                <w:szCs w:val="22"/>
              </w:rPr>
              <w:tab/>
              <w:t xml:space="preserve">Indicators relying directly or indirectly on subjective “expert assessments” are unacceptable </w:t>
            </w:r>
          </w:p>
          <w:p w14:paraId="729D37F1" w14:textId="77777777" w:rsidR="0057604A" w:rsidRPr="0057604A" w:rsidRDefault="0057604A" w:rsidP="0057604A">
            <w:pPr>
              <w:rPr>
                <w:sz w:val="22"/>
                <w:szCs w:val="22"/>
              </w:rPr>
            </w:pPr>
            <w:r w:rsidRPr="0057604A">
              <w:rPr>
                <w:sz w:val="22"/>
                <w:szCs w:val="22"/>
              </w:rPr>
              <w:t>•</w:t>
            </w:r>
            <w:r w:rsidRPr="0057604A">
              <w:rPr>
                <w:sz w:val="22"/>
                <w:szCs w:val="22"/>
              </w:rPr>
              <w:tab/>
              <w:t>The approach when a country has limited capacity is to build capacity and strengthen national institutions (and not to transfer the data- and indicator production to an international organization)</w:t>
            </w:r>
          </w:p>
          <w:p w14:paraId="14780666" w14:textId="77777777" w:rsidR="0057604A" w:rsidRDefault="0057604A" w:rsidP="0057604A">
            <w:pPr>
              <w:rPr>
                <w:sz w:val="22"/>
                <w:szCs w:val="22"/>
              </w:rPr>
            </w:pPr>
          </w:p>
          <w:p w14:paraId="5B9A359E" w14:textId="77777777" w:rsidR="0057604A" w:rsidRDefault="0057604A" w:rsidP="0057604A">
            <w:pPr>
              <w:rPr>
                <w:sz w:val="22"/>
                <w:szCs w:val="22"/>
              </w:rPr>
            </w:pPr>
            <w:r w:rsidRPr="0057604A">
              <w:rPr>
                <w:sz w:val="22"/>
                <w:szCs w:val="22"/>
              </w:rPr>
              <w:t xml:space="preserve">There may be indicators needed at the international level that are less relevant at the national level. A global, randomized and statistically representative point sampling system (area frame) can be established to collect data for these indicators (ref. the Eurostat LUCAS approach but with a sampling density providing acceptable global, but not national, results). National authorities in the countries with sample points should be commissioned to collect data from these sample points.   </w:t>
            </w:r>
          </w:p>
          <w:p w14:paraId="4607E1F0" w14:textId="77777777" w:rsidR="0057604A" w:rsidRPr="0057604A" w:rsidRDefault="0057604A" w:rsidP="0057604A">
            <w:pPr>
              <w:rPr>
                <w:sz w:val="22"/>
                <w:szCs w:val="22"/>
              </w:rPr>
            </w:pPr>
          </w:p>
          <w:p w14:paraId="37739179" w14:textId="77777777" w:rsidR="0057604A" w:rsidRPr="0057604A" w:rsidRDefault="0057604A" w:rsidP="0057604A">
            <w:pPr>
              <w:rPr>
                <w:sz w:val="22"/>
                <w:szCs w:val="22"/>
              </w:rPr>
            </w:pPr>
            <w:r>
              <w:rPr>
                <w:sz w:val="22"/>
                <w:szCs w:val="22"/>
              </w:rPr>
              <w:t xml:space="preserve">It should be considered how resources are allocated to the data collection in the countries in the cases where data have a specific global interest but where national relevance might be weaker. </w:t>
            </w:r>
            <w:r>
              <w:rPr>
                <w:sz w:val="22"/>
                <w:szCs w:val="22"/>
              </w:rPr>
              <w:t>T</w:t>
            </w:r>
            <w:r w:rsidRPr="0057604A">
              <w:rPr>
                <w:sz w:val="22"/>
                <w:szCs w:val="22"/>
              </w:rPr>
              <w:t xml:space="preserve">he economic aspect </w:t>
            </w:r>
            <w:r>
              <w:rPr>
                <w:sz w:val="22"/>
                <w:szCs w:val="22"/>
              </w:rPr>
              <w:t>does inevitably</w:t>
            </w:r>
            <w:r w:rsidRPr="0057604A">
              <w:rPr>
                <w:sz w:val="22"/>
                <w:szCs w:val="22"/>
              </w:rPr>
              <w:t xml:space="preserve"> encourage the prioritization of the most important data and indicators.</w:t>
            </w:r>
          </w:p>
        </w:tc>
      </w:tr>
      <w:tr w:rsidR="0057604A" w:rsidRPr="000C0B6C" w14:paraId="2DDFE311" w14:textId="77777777" w:rsidTr="0050224F">
        <w:trPr>
          <w:trHeight w:val="224"/>
        </w:trPr>
        <w:tc>
          <w:tcPr>
            <w:tcW w:w="9606" w:type="dxa"/>
            <w:gridSpan w:val="6"/>
          </w:tcPr>
          <w:p w14:paraId="1A4A4258" w14:textId="77777777" w:rsidR="0057604A" w:rsidRPr="000C0B6C" w:rsidRDefault="0057604A" w:rsidP="0050224F">
            <w:pPr>
              <w:rPr>
                <w:b/>
                <w:sz w:val="22"/>
                <w:szCs w:val="22"/>
              </w:rPr>
            </w:pPr>
          </w:p>
        </w:tc>
      </w:tr>
      <w:tr w:rsidR="0057604A" w:rsidRPr="000C0B6C" w14:paraId="61C59B2E" w14:textId="77777777" w:rsidTr="0050224F">
        <w:trPr>
          <w:trHeight w:val="224"/>
        </w:trPr>
        <w:tc>
          <w:tcPr>
            <w:tcW w:w="9606" w:type="dxa"/>
            <w:gridSpan w:val="6"/>
          </w:tcPr>
          <w:p w14:paraId="0116C664" w14:textId="77777777" w:rsidR="0057604A" w:rsidRPr="000C0B6C" w:rsidRDefault="0057604A" w:rsidP="0050224F">
            <w:pPr>
              <w:rPr>
                <w:b/>
                <w:sz w:val="22"/>
                <w:szCs w:val="22"/>
              </w:rPr>
            </w:pPr>
          </w:p>
        </w:tc>
      </w:tr>
      <w:tr w:rsidR="0057604A" w:rsidRPr="000C0B6C" w14:paraId="2E901AE9" w14:textId="77777777" w:rsidTr="0050224F">
        <w:trPr>
          <w:trHeight w:val="224"/>
        </w:trPr>
        <w:tc>
          <w:tcPr>
            <w:tcW w:w="9606" w:type="dxa"/>
            <w:gridSpan w:val="6"/>
          </w:tcPr>
          <w:p w14:paraId="74DF1E08" w14:textId="77777777" w:rsidR="0057604A" w:rsidRPr="000C0B6C" w:rsidRDefault="0057604A" w:rsidP="0050224F">
            <w:pPr>
              <w:rPr>
                <w:b/>
                <w:sz w:val="22"/>
                <w:szCs w:val="22"/>
              </w:rPr>
            </w:pPr>
          </w:p>
        </w:tc>
      </w:tr>
      <w:tr w:rsidR="0057604A" w:rsidRPr="000C0B6C" w14:paraId="6602BD1A" w14:textId="77777777" w:rsidTr="0050224F">
        <w:trPr>
          <w:trHeight w:val="224"/>
        </w:trPr>
        <w:tc>
          <w:tcPr>
            <w:tcW w:w="9606" w:type="dxa"/>
            <w:gridSpan w:val="6"/>
          </w:tcPr>
          <w:p w14:paraId="696515D0" w14:textId="77777777" w:rsidR="0057604A" w:rsidRPr="000C0B6C" w:rsidRDefault="0057604A" w:rsidP="0050224F">
            <w:pPr>
              <w:rPr>
                <w:b/>
                <w:sz w:val="22"/>
                <w:szCs w:val="22"/>
              </w:rPr>
            </w:pPr>
          </w:p>
        </w:tc>
      </w:tr>
      <w:tr w:rsidR="0057604A" w:rsidRPr="000C0B6C" w14:paraId="11F3939E" w14:textId="77777777" w:rsidTr="0050224F">
        <w:trPr>
          <w:trHeight w:val="224"/>
        </w:trPr>
        <w:tc>
          <w:tcPr>
            <w:tcW w:w="9606" w:type="dxa"/>
            <w:gridSpan w:val="6"/>
          </w:tcPr>
          <w:p w14:paraId="121D87E8" w14:textId="77777777" w:rsidR="0057604A" w:rsidRPr="000C0B6C" w:rsidRDefault="0057604A" w:rsidP="0050224F">
            <w:pPr>
              <w:rPr>
                <w:b/>
                <w:sz w:val="22"/>
                <w:szCs w:val="22"/>
              </w:rPr>
            </w:pPr>
          </w:p>
        </w:tc>
      </w:tr>
      <w:tr w:rsidR="0057604A" w:rsidRPr="000C0B6C" w14:paraId="7A308297" w14:textId="77777777" w:rsidTr="0050224F">
        <w:trPr>
          <w:trHeight w:val="224"/>
        </w:trPr>
        <w:tc>
          <w:tcPr>
            <w:tcW w:w="9606" w:type="dxa"/>
            <w:gridSpan w:val="6"/>
          </w:tcPr>
          <w:p w14:paraId="4872E10D" w14:textId="77777777" w:rsidR="0057604A" w:rsidRPr="000C0B6C" w:rsidRDefault="0057604A" w:rsidP="0050224F">
            <w:pPr>
              <w:rPr>
                <w:b/>
                <w:sz w:val="22"/>
                <w:szCs w:val="22"/>
              </w:rPr>
            </w:pPr>
          </w:p>
        </w:tc>
      </w:tr>
      <w:tr w:rsidR="0057604A" w:rsidRPr="000C0B6C" w14:paraId="7E5B672D" w14:textId="77777777" w:rsidTr="0050224F">
        <w:trPr>
          <w:trHeight w:val="224"/>
        </w:trPr>
        <w:tc>
          <w:tcPr>
            <w:tcW w:w="9606" w:type="dxa"/>
            <w:gridSpan w:val="6"/>
          </w:tcPr>
          <w:p w14:paraId="320ED703" w14:textId="77777777" w:rsidR="0057604A" w:rsidRPr="000C0B6C" w:rsidRDefault="0057604A" w:rsidP="0050224F">
            <w:pPr>
              <w:rPr>
                <w:b/>
                <w:sz w:val="22"/>
                <w:szCs w:val="22"/>
              </w:rPr>
            </w:pPr>
          </w:p>
        </w:tc>
      </w:tr>
      <w:tr w:rsidR="0057604A" w:rsidRPr="000C0B6C" w14:paraId="6925B9D5" w14:textId="77777777" w:rsidTr="0050224F">
        <w:trPr>
          <w:trHeight w:val="224"/>
        </w:trPr>
        <w:tc>
          <w:tcPr>
            <w:tcW w:w="9606" w:type="dxa"/>
            <w:gridSpan w:val="6"/>
          </w:tcPr>
          <w:p w14:paraId="1392286E" w14:textId="77777777" w:rsidR="0057604A" w:rsidRPr="000C0B6C" w:rsidRDefault="0057604A" w:rsidP="0050224F">
            <w:pPr>
              <w:rPr>
                <w:b/>
                <w:sz w:val="22"/>
                <w:szCs w:val="22"/>
              </w:rPr>
            </w:pPr>
          </w:p>
        </w:tc>
      </w:tr>
      <w:tr w:rsidR="0057604A" w:rsidRPr="000C0B6C" w14:paraId="123C8051" w14:textId="77777777" w:rsidTr="0050224F">
        <w:trPr>
          <w:trHeight w:val="224"/>
        </w:trPr>
        <w:tc>
          <w:tcPr>
            <w:tcW w:w="9606" w:type="dxa"/>
            <w:gridSpan w:val="6"/>
          </w:tcPr>
          <w:p w14:paraId="67571138" w14:textId="77777777" w:rsidR="0057604A" w:rsidRPr="000C0B6C" w:rsidRDefault="0057604A" w:rsidP="0050224F">
            <w:pPr>
              <w:rPr>
                <w:b/>
                <w:sz w:val="22"/>
                <w:szCs w:val="22"/>
              </w:rPr>
            </w:pPr>
          </w:p>
        </w:tc>
      </w:tr>
      <w:tr w:rsidR="0057604A" w:rsidRPr="000C0B6C" w14:paraId="1F080CF2" w14:textId="77777777" w:rsidTr="0050224F">
        <w:trPr>
          <w:trHeight w:val="224"/>
        </w:trPr>
        <w:tc>
          <w:tcPr>
            <w:tcW w:w="9606" w:type="dxa"/>
            <w:gridSpan w:val="6"/>
            <w:shd w:val="clear" w:color="auto" w:fill="C0C0C0"/>
          </w:tcPr>
          <w:p w14:paraId="36135747" w14:textId="77777777" w:rsidR="0057604A" w:rsidRPr="000C0B6C" w:rsidRDefault="0057604A" w:rsidP="0050224F">
            <w:pPr>
              <w:jc w:val="center"/>
              <w:rPr>
                <w:b/>
                <w:i/>
              </w:rPr>
            </w:pPr>
            <w:r>
              <w:rPr>
                <w:b/>
                <w:i/>
                <w:highlight w:val="lightGray"/>
              </w:rPr>
              <w:t xml:space="preserve">Specific </w:t>
            </w:r>
            <w:r w:rsidRPr="000C0B6C">
              <w:rPr>
                <w:b/>
                <w:i/>
                <w:highlight w:val="lightGray"/>
              </w:rPr>
              <w:t>Comments</w:t>
            </w:r>
          </w:p>
        </w:tc>
      </w:tr>
      <w:tr w:rsidR="0057604A" w:rsidRPr="000C0B6C" w14:paraId="2B25F7F9" w14:textId="77777777" w:rsidTr="0050224F">
        <w:trPr>
          <w:trHeight w:val="224"/>
        </w:trPr>
        <w:tc>
          <w:tcPr>
            <w:tcW w:w="817" w:type="dxa"/>
          </w:tcPr>
          <w:p w14:paraId="12E564B4" w14:textId="77777777" w:rsidR="0057604A" w:rsidRPr="000C0B6C" w:rsidRDefault="0057604A" w:rsidP="0050224F">
            <w:pPr>
              <w:rPr>
                <w:b/>
                <w:sz w:val="22"/>
                <w:szCs w:val="22"/>
              </w:rPr>
            </w:pPr>
            <w:r>
              <w:rPr>
                <w:b/>
                <w:sz w:val="22"/>
                <w:szCs w:val="22"/>
              </w:rPr>
              <w:t>Table</w:t>
            </w:r>
          </w:p>
        </w:tc>
        <w:tc>
          <w:tcPr>
            <w:tcW w:w="815" w:type="dxa"/>
          </w:tcPr>
          <w:p w14:paraId="0554F721" w14:textId="77777777" w:rsidR="0057604A" w:rsidRPr="000C0B6C" w:rsidRDefault="0057604A" w:rsidP="0050224F">
            <w:pPr>
              <w:rPr>
                <w:b/>
                <w:sz w:val="22"/>
                <w:szCs w:val="22"/>
              </w:rPr>
            </w:pPr>
            <w:r w:rsidRPr="000C0B6C">
              <w:rPr>
                <w:b/>
                <w:sz w:val="22"/>
                <w:szCs w:val="22"/>
              </w:rPr>
              <w:t>Page</w:t>
            </w:r>
          </w:p>
        </w:tc>
        <w:tc>
          <w:tcPr>
            <w:tcW w:w="974" w:type="dxa"/>
          </w:tcPr>
          <w:p w14:paraId="27996722" w14:textId="77777777" w:rsidR="0057604A" w:rsidRPr="000C0B6C" w:rsidRDefault="0057604A" w:rsidP="0050224F">
            <w:pPr>
              <w:rPr>
                <w:b/>
              </w:rPr>
            </w:pPr>
            <w:r>
              <w:rPr>
                <w:b/>
                <w:sz w:val="22"/>
                <w:szCs w:val="22"/>
              </w:rPr>
              <w:t>Column letter</w:t>
            </w:r>
          </w:p>
        </w:tc>
        <w:tc>
          <w:tcPr>
            <w:tcW w:w="1215" w:type="dxa"/>
            <w:gridSpan w:val="2"/>
          </w:tcPr>
          <w:p w14:paraId="43165B64" w14:textId="77777777" w:rsidR="0057604A" w:rsidRPr="000C0B6C" w:rsidRDefault="0057604A" w:rsidP="0050224F">
            <w:pPr>
              <w:rPr>
                <w:b/>
              </w:rPr>
            </w:pPr>
            <w:r>
              <w:rPr>
                <w:b/>
              </w:rPr>
              <w:t>Row number</w:t>
            </w:r>
          </w:p>
        </w:tc>
        <w:tc>
          <w:tcPr>
            <w:tcW w:w="5785" w:type="dxa"/>
          </w:tcPr>
          <w:p w14:paraId="4BBCF593" w14:textId="77777777" w:rsidR="0057604A" w:rsidRPr="000C0B6C" w:rsidRDefault="0057604A" w:rsidP="0050224F">
            <w:pPr>
              <w:rPr>
                <w:b/>
              </w:rPr>
            </w:pPr>
            <w:r w:rsidRPr="000C0B6C">
              <w:rPr>
                <w:b/>
                <w:sz w:val="22"/>
                <w:szCs w:val="22"/>
              </w:rPr>
              <w:t>Comment</w:t>
            </w:r>
          </w:p>
        </w:tc>
      </w:tr>
      <w:tr w:rsidR="0057604A" w:rsidRPr="000C0B6C" w14:paraId="0A102D19" w14:textId="77777777" w:rsidTr="0050224F">
        <w:trPr>
          <w:trHeight w:val="224"/>
        </w:trPr>
        <w:tc>
          <w:tcPr>
            <w:tcW w:w="817" w:type="dxa"/>
          </w:tcPr>
          <w:p w14:paraId="6AA6D0B0" w14:textId="77777777" w:rsidR="0057604A" w:rsidRDefault="0057604A" w:rsidP="0050224F">
            <w:pPr>
              <w:rPr>
                <w:sz w:val="22"/>
                <w:szCs w:val="22"/>
              </w:rPr>
            </w:pPr>
            <w:r>
              <w:rPr>
                <w:sz w:val="22"/>
                <w:szCs w:val="22"/>
              </w:rPr>
              <w:t>1</w:t>
            </w:r>
          </w:p>
        </w:tc>
        <w:tc>
          <w:tcPr>
            <w:tcW w:w="815" w:type="dxa"/>
          </w:tcPr>
          <w:p w14:paraId="1CA0E9D9" w14:textId="77777777" w:rsidR="0057604A" w:rsidRDefault="0057604A" w:rsidP="0050224F">
            <w:pPr>
              <w:rPr>
                <w:sz w:val="22"/>
                <w:szCs w:val="22"/>
              </w:rPr>
            </w:pPr>
            <w:r>
              <w:rPr>
                <w:sz w:val="22"/>
                <w:szCs w:val="22"/>
              </w:rPr>
              <w:t>4</w:t>
            </w:r>
          </w:p>
        </w:tc>
        <w:tc>
          <w:tcPr>
            <w:tcW w:w="974" w:type="dxa"/>
          </w:tcPr>
          <w:p w14:paraId="6437F19D" w14:textId="77777777" w:rsidR="0057604A" w:rsidRPr="000C0B6C" w:rsidRDefault="0057604A" w:rsidP="0050224F">
            <w:r>
              <w:rPr>
                <w:sz w:val="22"/>
                <w:szCs w:val="22"/>
              </w:rPr>
              <w:t>A</w:t>
            </w:r>
          </w:p>
        </w:tc>
        <w:tc>
          <w:tcPr>
            <w:tcW w:w="1215" w:type="dxa"/>
            <w:gridSpan w:val="2"/>
          </w:tcPr>
          <w:p w14:paraId="513CEE53" w14:textId="77777777" w:rsidR="0057604A" w:rsidRPr="000C0B6C" w:rsidRDefault="0057604A" w:rsidP="0050224F">
            <w:r w:rsidRPr="000C0B6C">
              <w:rPr>
                <w:sz w:val="22"/>
                <w:szCs w:val="22"/>
              </w:rPr>
              <w:t>23</w:t>
            </w:r>
          </w:p>
        </w:tc>
        <w:tc>
          <w:tcPr>
            <w:tcW w:w="5785" w:type="dxa"/>
          </w:tcPr>
          <w:p w14:paraId="298FBB46" w14:textId="77777777" w:rsidR="0057604A" w:rsidRPr="000C0B6C" w:rsidRDefault="0057604A" w:rsidP="0050224F">
            <w:r w:rsidRPr="000C0B6C">
              <w:rPr>
                <w:sz w:val="22"/>
                <w:szCs w:val="22"/>
              </w:rPr>
              <w:t xml:space="preserve">This is an example of a specific comment on </w:t>
            </w:r>
            <w:r>
              <w:rPr>
                <w:sz w:val="22"/>
                <w:szCs w:val="22"/>
              </w:rPr>
              <w:t xml:space="preserve">Table 1, </w:t>
            </w:r>
            <w:r w:rsidRPr="000C0B6C">
              <w:rPr>
                <w:sz w:val="22"/>
                <w:szCs w:val="22"/>
              </w:rPr>
              <w:t xml:space="preserve">Page </w:t>
            </w:r>
            <w:r>
              <w:rPr>
                <w:sz w:val="22"/>
                <w:szCs w:val="22"/>
              </w:rPr>
              <w:t>4, columns A and</w:t>
            </w:r>
            <w:r w:rsidRPr="000C0B6C">
              <w:rPr>
                <w:sz w:val="22"/>
                <w:szCs w:val="22"/>
              </w:rPr>
              <w:t xml:space="preserve"> </w:t>
            </w:r>
            <w:r>
              <w:rPr>
                <w:sz w:val="22"/>
                <w:szCs w:val="22"/>
              </w:rPr>
              <w:t>l</w:t>
            </w:r>
            <w:r w:rsidRPr="000C0B6C">
              <w:rPr>
                <w:sz w:val="22"/>
                <w:szCs w:val="22"/>
              </w:rPr>
              <w:t>ine 23</w:t>
            </w:r>
          </w:p>
        </w:tc>
      </w:tr>
      <w:tr w:rsidR="0057604A" w:rsidRPr="000C0B6C" w14:paraId="531EC116" w14:textId="77777777" w:rsidTr="0050224F">
        <w:trPr>
          <w:trHeight w:val="233"/>
        </w:trPr>
        <w:tc>
          <w:tcPr>
            <w:tcW w:w="817" w:type="dxa"/>
          </w:tcPr>
          <w:p w14:paraId="299EC232" w14:textId="77777777" w:rsidR="0057604A" w:rsidRPr="000C0B6C" w:rsidRDefault="0057604A" w:rsidP="0050224F">
            <w:r>
              <w:t>2</w:t>
            </w:r>
          </w:p>
        </w:tc>
        <w:tc>
          <w:tcPr>
            <w:tcW w:w="815" w:type="dxa"/>
          </w:tcPr>
          <w:p w14:paraId="4A8CAEC9" w14:textId="77777777" w:rsidR="0057604A" w:rsidRPr="000C0B6C" w:rsidRDefault="0057604A" w:rsidP="0050224F">
            <w:r>
              <w:t>12</w:t>
            </w:r>
          </w:p>
        </w:tc>
        <w:tc>
          <w:tcPr>
            <w:tcW w:w="974" w:type="dxa"/>
          </w:tcPr>
          <w:p w14:paraId="121A3ED2" w14:textId="77777777" w:rsidR="0057604A" w:rsidRPr="000C0B6C" w:rsidRDefault="0057604A" w:rsidP="0050224F">
            <w:r>
              <w:t>C</w:t>
            </w:r>
          </w:p>
        </w:tc>
        <w:tc>
          <w:tcPr>
            <w:tcW w:w="1215" w:type="dxa"/>
            <w:gridSpan w:val="2"/>
          </w:tcPr>
          <w:p w14:paraId="13E8C40D" w14:textId="77777777" w:rsidR="0057604A" w:rsidRPr="000C0B6C" w:rsidRDefault="0057604A" w:rsidP="0050224F">
            <w:r>
              <w:t>38</w:t>
            </w:r>
          </w:p>
        </w:tc>
        <w:tc>
          <w:tcPr>
            <w:tcW w:w="5785" w:type="dxa"/>
          </w:tcPr>
          <w:p w14:paraId="63B5DE51" w14:textId="77777777" w:rsidR="0057604A" w:rsidRPr="000C0B6C" w:rsidRDefault="0057604A" w:rsidP="0050224F">
            <w:r w:rsidRPr="000C0B6C">
              <w:rPr>
                <w:sz w:val="22"/>
                <w:szCs w:val="22"/>
              </w:rPr>
              <w:t xml:space="preserve">This is an example of a specific comment on </w:t>
            </w:r>
            <w:r>
              <w:rPr>
                <w:sz w:val="22"/>
                <w:szCs w:val="22"/>
              </w:rPr>
              <w:t xml:space="preserve">Table 2, </w:t>
            </w:r>
            <w:r w:rsidRPr="000C0B6C">
              <w:rPr>
                <w:sz w:val="22"/>
                <w:szCs w:val="22"/>
              </w:rPr>
              <w:t xml:space="preserve">Page </w:t>
            </w:r>
            <w:r>
              <w:rPr>
                <w:sz w:val="22"/>
                <w:szCs w:val="22"/>
              </w:rPr>
              <w:t>12, columns C and</w:t>
            </w:r>
            <w:r w:rsidRPr="000C0B6C">
              <w:rPr>
                <w:sz w:val="22"/>
                <w:szCs w:val="22"/>
              </w:rPr>
              <w:t xml:space="preserve"> </w:t>
            </w:r>
            <w:r>
              <w:rPr>
                <w:sz w:val="22"/>
                <w:szCs w:val="22"/>
              </w:rPr>
              <w:t>l</w:t>
            </w:r>
            <w:r w:rsidRPr="000C0B6C">
              <w:rPr>
                <w:sz w:val="22"/>
                <w:szCs w:val="22"/>
              </w:rPr>
              <w:t xml:space="preserve">ine </w:t>
            </w:r>
            <w:r>
              <w:rPr>
                <w:sz w:val="22"/>
                <w:szCs w:val="22"/>
              </w:rPr>
              <w:t>38</w:t>
            </w:r>
          </w:p>
        </w:tc>
      </w:tr>
      <w:tr w:rsidR="0057604A" w:rsidRPr="000C0B6C" w14:paraId="0B0EF75D" w14:textId="77777777" w:rsidTr="0050224F">
        <w:trPr>
          <w:trHeight w:val="224"/>
        </w:trPr>
        <w:tc>
          <w:tcPr>
            <w:tcW w:w="817" w:type="dxa"/>
          </w:tcPr>
          <w:p w14:paraId="5DE245E7" w14:textId="77777777" w:rsidR="0057604A" w:rsidRPr="000C0B6C" w:rsidRDefault="0057604A" w:rsidP="0050224F"/>
        </w:tc>
        <w:tc>
          <w:tcPr>
            <w:tcW w:w="815" w:type="dxa"/>
          </w:tcPr>
          <w:p w14:paraId="4CA091BF" w14:textId="77777777" w:rsidR="0057604A" w:rsidRPr="000C0B6C" w:rsidRDefault="0057604A" w:rsidP="0050224F"/>
        </w:tc>
        <w:tc>
          <w:tcPr>
            <w:tcW w:w="974" w:type="dxa"/>
          </w:tcPr>
          <w:p w14:paraId="47043CA1" w14:textId="77777777" w:rsidR="0057604A" w:rsidRPr="000C0B6C" w:rsidRDefault="0057604A" w:rsidP="0050224F"/>
        </w:tc>
        <w:tc>
          <w:tcPr>
            <w:tcW w:w="1215" w:type="dxa"/>
            <w:gridSpan w:val="2"/>
          </w:tcPr>
          <w:p w14:paraId="0896CA14" w14:textId="77777777" w:rsidR="0057604A" w:rsidRPr="000C0B6C" w:rsidRDefault="0057604A" w:rsidP="0050224F"/>
        </w:tc>
        <w:tc>
          <w:tcPr>
            <w:tcW w:w="5785" w:type="dxa"/>
          </w:tcPr>
          <w:p w14:paraId="1BD30FB9" w14:textId="77777777" w:rsidR="0057604A" w:rsidRPr="000C0B6C" w:rsidRDefault="0057604A" w:rsidP="0050224F"/>
        </w:tc>
      </w:tr>
      <w:tr w:rsidR="0057604A" w:rsidRPr="000C0B6C" w14:paraId="6D8D4124" w14:textId="77777777" w:rsidTr="0050224F">
        <w:trPr>
          <w:trHeight w:val="224"/>
        </w:trPr>
        <w:tc>
          <w:tcPr>
            <w:tcW w:w="817" w:type="dxa"/>
          </w:tcPr>
          <w:p w14:paraId="58346561" w14:textId="77777777" w:rsidR="0057604A" w:rsidRPr="000C0B6C" w:rsidRDefault="0057604A" w:rsidP="0050224F"/>
        </w:tc>
        <w:tc>
          <w:tcPr>
            <w:tcW w:w="815" w:type="dxa"/>
          </w:tcPr>
          <w:p w14:paraId="6D2215B9" w14:textId="77777777" w:rsidR="0057604A" w:rsidRPr="000C0B6C" w:rsidRDefault="0057604A" w:rsidP="0050224F"/>
        </w:tc>
        <w:tc>
          <w:tcPr>
            <w:tcW w:w="974" w:type="dxa"/>
          </w:tcPr>
          <w:p w14:paraId="4FA85217" w14:textId="77777777" w:rsidR="0057604A" w:rsidRPr="000C0B6C" w:rsidRDefault="0057604A" w:rsidP="0050224F"/>
        </w:tc>
        <w:tc>
          <w:tcPr>
            <w:tcW w:w="1215" w:type="dxa"/>
            <w:gridSpan w:val="2"/>
          </w:tcPr>
          <w:p w14:paraId="07622E2D" w14:textId="77777777" w:rsidR="0057604A" w:rsidRPr="000C0B6C" w:rsidRDefault="0057604A" w:rsidP="0050224F"/>
        </w:tc>
        <w:tc>
          <w:tcPr>
            <w:tcW w:w="5785" w:type="dxa"/>
          </w:tcPr>
          <w:p w14:paraId="5C922473" w14:textId="77777777" w:rsidR="0057604A" w:rsidRPr="000C0B6C" w:rsidRDefault="0057604A" w:rsidP="0050224F"/>
        </w:tc>
      </w:tr>
      <w:tr w:rsidR="0057604A" w:rsidRPr="000C0B6C" w14:paraId="6B8313F5" w14:textId="77777777" w:rsidTr="0050224F">
        <w:trPr>
          <w:trHeight w:val="224"/>
        </w:trPr>
        <w:tc>
          <w:tcPr>
            <w:tcW w:w="817" w:type="dxa"/>
          </w:tcPr>
          <w:p w14:paraId="5F08FB76" w14:textId="77777777" w:rsidR="0057604A" w:rsidRPr="000C0B6C" w:rsidRDefault="0057604A" w:rsidP="0050224F"/>
        </w:tc>
        <w:tc>
          <w:tcPr>
            <w:tcW w:w="815" w:type="dxa"/>
          </w:tcPr>
          <w:p w14:paraId="76A3C198" w14:textId="77777777" w:rsidR="0057604A" w:rsidRPr="000C0B6C" w:rsidRDefault="0057604A" w:rsidP="0050224F"/>
        </w:tc>
        <w:tc>
          <w:tcPr>
            <w:tcW w:w="974" w:type="dxa"/>
          </w:tcPr>
          <w:p w14:paraId="0346DB5C" w14:textId="77777777" w:rsidR="0057604A" w:rsidRPr="000C0B6C" w:rsidRDefault="0057604A" w:rsidP="0050224F"/>
        </w:tc>
        <w:tc>
          <w:tcPr>
            <w:tcW w:w="1215" w:type="dxa"/>
            <w:gridSpan w:val="2"/>
          </w:tcPr>
          <w:p w14:paraId="505A04B4" w14:textId="77777777" w:rsidR="0057604A" w:rsidRPr="000C0B6C" w:rsidRDefault="0057604A" w:rsidP="0050224F"/>
        </w:tc>
        <w:tc>
          <w:tcPr>
            <w:tcW w:w="5785" w:type="dxa"/>
          </w:tcPr>
          <w:p w14:paraId="287354A5" w14:textId="77777777" w:rsidR="0057604A" w:rsidRPr="000C0B6C" w:rsidRDefault="0057604A" w:rsidP="0050224F"/>
        </w:tc>
      </w:tr>
      <w:tr w:rsidR="0057604A" w:rsidRPr="000C0B6C" w14:paraId="6B596A44" w14:textId="77777777" w:rsidTr="0050224F">
        <w:trPr>
          <w:trHeight w:val="224"/>
        </w:trPr>
        <w:tc>
          <w:tcPr>
            <w:tcW w:w="817" w:type="dxa"/>
          </w:tcPr>
          <w:p w14:paraId="1EA18BED" w14:textId="77777777" w:rsidR="0057604A" w:rsidRPr="000C0B6C" w:rsidRDefault="0057604A" w:rsidP="0050224F"/>
        </w:tc>
        <w:tc>
          <w:tcPr>
            <w:tcW w:w="815" w:type="dxa"/>
          </w:tcPr>
          <w:p w14:paraId="3681C88F" w14:textId="77777777" w:rsidR="0057604A" w:rsidRPr="000C0B6C" w:rsidRDefault="0057604A" w:rsidP="0050224F"/>
        </w:tc>
        <w:tc>
          <w:tcPr>
            <w:tcW w:w="974" w:type="dxa"/>
          </w:tcPr>
          <w:p w14:paraId="2BF7D80A" w14:textId="77777777" w:rsidR="0057604A" w:rsidRPr="000C0B6C" w:rsidRDefault="0057604A" w:rsidP="0050224F"/>
        </w:tc>
        <w:tc>
          <w:tcPr>
            <w:tcW w:w="1215" w:type="dxa"/>
            <w:gridSpan w:val="2"/>
          </w:tcPr>
          <w:p w14:paraId="5E27B30D" w14:textId="77777777" w:rsidR="0057604A" w:rsidRPr="000C0B6C" w:rsidRDefault="0057604A" w:rsidP="0050224F"/>
        </w:tc>
        <w:tc>
          <w:tcPr>
            <w:tcW w:w="5785" w:type="dxa"/>
          </w:tcPr>
          <w:p w14:paraId="340CD523" w14:textId="77777777" w:rsidR="0057604A" w:rsidRPr="000C0B6C" w:rsidRDefault="0057604A" w:rsidP="0050224F"/>
        </w:tc>
      </w:tr>
      <w:tr w:rsidR="0057604A" w:rsidRPr="000C0B6C" w14:paraId="21D1D658" w14:textId="77777777" w:rsidTr="0050224F">
        <w:trPr>
          <w:trHeight w:val="224"/>
        </w:trPr>
        <w:tc>
          <w:tcPr>
            <w:tcW w:w="817" w:type="dxa"/>
          </w:tcPr>
          <w:p w14:paraId="604EA8A3" w14:textId="77777777" w:rsidR="0057604A" w:rsidRPr="000C0B6C" w:rsidRDefault="0057604A" w:rsidP="0050224F"/>
        </w:tc>
        <w:tc>
          <w:tcPr>
            <w:tcW w:w="815" w:type="dxa"/>
          </w:tcPr>
          <w:p w14:paraId="44A871D2" w14:textId="77777777" w:rsidR="0057604A" w:rsidRPr="000C0B6C" w:rsidRDefault="0057604A" w:rsidP="0050224F"/>
        </w:tc>
        <w:tc>
          <w:tcPr>
            <w:tcW w:w="974" w:type="dxa"/>
          </w:tcPr>
          <w:p w14:paraId="0D2361C1" w14:textId="77777777" w:rsidR="0057604A" w:rsidRPr="000C0B6C" w:rsidRDefault="0057604A" w:rsidP="0050224F"/>
        </w:tc>
        <w:tc>
          <w:tcPr>
            <w:tcW w:w="1215" w:type="dxa"/>
            <w:gridSpan w:val="2"/>
          </w:tcPr>
          <w:p w14:paraId="2169E223" w14:textId="77777777" w:rsidR="0057604A" w:rsidRPr="000C0B6C" w:rsidRDefault="0057604A" w:rsidP="0050224F"/>
        </w:tc>
        <w:tc>
          <w:tcPr>
            <w:tcW w:w="5785" w:type="dxa"/>
          </w:tcPr>
          <w:p w14:paraId="761514F4" w14:textId="77777777" w:rsidR="0057604A" w:rsidRPr="000C0B6C" w:rsidRDefault="0057604A" w:rsidP="0050224F"/>
        </w:tc>
      </w:tr>
      <w:tr w:rsidR="0057604A" w:rsidRPr="000C0B6C" w14:paraId="7EC40139" w14:textId="77777777" w:rsidTr="0050224F">
        <w:trPr>
          <w:trHeight w:val="224"/>
        </w:trPr>
        <w:tc>
          <w:tcPr>
            <w:tcW w:w="817" w:type="dxa"/>
          </w:tcPr>
          <w:p w14:paraId="0A18B1A2" w14:textId="77777777" w:rsidR="0057604A" w:rsidRPr="000C0B6C" w:rsidRDefault="0057604A" w:rsidP="0050224F"/>
        </w:tc>
        <w:tc>
          <w:tcPr>
            <w:tcW w:w="815" w:type="dxa"/>
          </w:tcPr>
          <w:p w14:paraId="70634826" w14:textId="77777777" w:rsidR="0057604A" w:rsidRPr="000C0B6C" w:rsidRDefault="0057604A" w:rsidP="0050224F"/>
        </w:tc>
        <w:tc>
          <w:tcPr>
            <w:tcW w:w="974" w:type="dxa"/>
          </w:tcPr>
          <w:p w14:paraId="2BD3D1C4" w14:textId="77777777" w:rsidR="0057604A" w:rsidRPr="000C0B6C" w:rsidRDefault="0057604A" w:rsidP="0050224F"/>
        </w:tc>
        <w:tc>
          <w:tcPr>
            <w:tcW w:w="1215" w:type="dxa"/>
            <w:gridSpan w:val="2"/>
          </w:tcPr>
          <w:p w14:paraId="78231EB2" w14:textId="77777777" w:rsidR="0057604A" w:rsidRPr="000C0B6C" w:rsidRDefault="0057604A" w:rsidP="0050224F"/>
        </w:tc>
        <w:tc>
          <w:tcPr>
            <w:tcW w:w="5785" w:type="dxa"/>
          </w:tcPr>
          <w:p w14:paraId="765D9257" w14:textId="77777777" w:rsidR="0057604A" w:rsidRPr="000C0B6C" w:rsidRDefault="0057604A" w:rsidP="0050224F"/>
        </w:tc>
      </w:tr>
      <w:tr w:rsidR="0057604A" w:rsidRPr="000C0B6C" w14:paraId="2E891B6F" w14:textId="77777777" w:rsidTr="0050224F">
        <w:trPr>
          <w:trHeight w:val="224"/>
        </w:trPr>
        <w:tc>
          <w:tcPr>
            <w:tcW w:w="817" w:type="dxa"/>
          </w:tcPr>
          <w:p w14:paraId="406FDE05" w14:textId="77777777" w:rsidR="0057604A" w:rsidRPr="000C0B6C" w:rsidRDefault="0057604A" w:rsidP="0050224F"/>
        </w:tc>
        <w:tc>
          <w:tcPr>
            <w:tcW w:w="815" w:type="dxa"/>
          </w:tcPr>
          <w:p w14:paraId="1EA53877" w14:textId="77777777" w:rsidR="0057604A" w:rsidRPr="000C0B6C" w:rsidRDefault="0057604A" w:rsidP="0050224F"/>
        </w:tc>
        <w:tc>
          <w:tcPr>
            <w:tcW w:w="974" w:type="dxa"/>
          </w:tcPr>
          <w:p w14:paraId="4373EE1E" w14:textId="77777777" w:rsidR="0057604A" w:rsidRPr="000C0B6C" w:rsidRDefault="0057604A" w:rsidP="0050224F"/>
        </w:tc>
        <w:tc>
          <w:tcPr>
            <w:tcW w:w="1215" w:type="dxa"/>
            <w:gridSpan w:val="2"/>
          </w:tcPr>
          <w:p w14:paraId="5182DA47" w14:textId="77777777" w:rsidR="0057604A" w:rsidRPr="000C0B6C" w:rsidRDefault="0057604A" w:rsidP="0050224F"/>
        </w:tc>
        <w:tc>
          <w:tcPr>
            <w:tcW w:w="5785" w:type="dxa"/>
          </w:tcPr>
          <w:p w14:paraId="23FCA66B" w14:textId="77777777" w:rsidR="0057604A" w:rsidRPr="000C0B6C" w:rsidRDefault="0057604A" w:rsidP="0050224F"/>
        </w:tc>
      </w:tr>
      <w:tr w:rsidR="0057604A" w:rsidRPr="000C0B6C" w14:paraId="7A585E18" w14:textId="77777777" w:rsidTr="0050224F">
        <w:trPr>
          <w:trHeight w:val="224"/>
        </w:trPr>
        <w:tc>
          <w:tcPr>
            <w:tcW w:w="817" w:type="dxa"/>
          </w:tcPr>
          <w:p w14:paraId="5CEE2C84" w14:textId="77777777" w:rsidR="0057604A" w:rsidRPr="000C0B6C" w:rsidRDefault="0057604A" w:rsidP="0050224F"/>
        </w:tc>
        <w:tc>
          <w:tcPr>
            <w:tcW w:w="815" w:type="dxa"/>
          </w:tcPr>
          <w:p w14:paraId="382EB0D3" w14:textId="77777777" w:rsidR="0057604A" w:rsidRPr="000C0B6C" w:rsidRDefault="0057604A" w:rsidP="0050224F"/>
        </w:tc>
        <w:tc>
          <w:tcPr>
            <w:tcW w:w="974" w:type="dxa"/>
          </w:tcPr>
          <w:p w14:paraId="72426591" w14:textId="77777777" w:rsidR="0057604A" w:rsidRPr="000C0B6C" w:rsidRDefault="0057604A" w:rsidP="0050224F"/>
        </w:tc>
        <w:tc>
          <w:tcPr>
            <w:tcW w:w="1215" w:type="dxa"/>
            <w:gridSpan w:val="2"/>
          </w:tcPr>
          <w:p w14:paraId="783F607C" w14:textId="77777777" w:rsidR="0057604A" w:rsidRPr="000C0B6C" w:rsidRDefault="0057604A" w:rsidP="0050224F"/>
        </w:tc>
        <w:tc>
          <w:tcPr>
            <w:tcW w:w="5785" w:type="dxa"/>
          </w:tcPr>
          <w:p w14:paraId="32657C25" w14:textId="77777777" w:rsidR="0057604A" w:rsidRPr="000C0B6C" w:rsidRDefault="0057604A" w:rsidP="0050224F"/>
        </w:tc>
      </w:tr>
      <w:tr w:rsidR="0057604A" w:rsidRPr="000C0B6C" w14:paraId="2D6A1F7A" w14:textId="77777777" w:rsidTr="0050224F">
        <w:trPr>
          <w:trHeight w:val="224"/>
        </w:trPr>
        <w:tc>
          <w:tcPr>
            <w:tcW w:w="817" w:type="dxa"/>
          </w:tcPr>
          <w:p w14:paraId="2B1EC9F0" w14:textId="77777777" w:rsidR="0057604A" w:rsidRPr="000C0B6C" w:rsidRDefault="0057604A" w:rsidP="0050224F"/>
        </w:tc>
        <w:tc>
          <w:tcPr>
            <w:tcW w:w="815" w:type="dxa"/>
          </w:tcPr>
          <w:p w14:paraId="5735C28B" w14:textId="77777777" w:rsidR="0057604A" w:rsidRPr="000C0B6C" w:rsidRDefault="0057604A" w:rsidP="0050224F"/>
        </w:tc>
        <w:tc>
          <w:tcPr>
            <w:tcW w:w="974" w:type="dxa"/>
          </w:tcPr>
          <w:p w14:paraId="44753DD7" w14:textId="77777777" w:rsidR="0057604A" w:rsidRPr="000C0B6C" w:rsidRDefault="0057604A" w:rsidP="0050224F"/>
        </w:tc>
        <w:tc>
          <w:tcPr>
            <w:tcW w:w="1215" w:type="dxa"/>
            <w:gridSpan w:val="2"/>
          </w:tcPr>
          <w:p w14:paraId="60D237CC" w14:textId="77777777" w:rsidR="0057604A" w:rsidRPr="000C0B6C" w:rsidRDefault="0057604A" w:rsidP="0050224F"/>
        </w:tc>
        <w:tc>
          <w:tcPr>
            <w:tcW w:w="5785" w:type="dxa"/>
          </w:tcPr>
          <w:p w14:paraId="7BB36D04" w14:textId="77777777" w:rsidR="0057604A" w:rsidRPr="000C0B6C" w:rsidRDefault="0057604A" w:rsidP="0050224F"/>
        </w:tc>
      </w:tr>
      <w:tr w:rsidR="0057604A" w:rsidRPr="000C0B6C" w14:paraId="49489604" w14:textId="77777777" w:rsidTr="0050224F">
        <w:trPr>
          <w:trHeight w:val="224"/>
        </w:trPr>
        <w:tc>
          <w:tcPr>
            <w:tcW w:w="817" w:type="dxa"/>
          </w:tcPr>
          <w:p w14:paraId="5B4649E2" w14:textId="77777777" w:rsidR="0057604A" w:rsidRPr="000C0B6C" w:rsidRDefault="0057604A" w:rsidP="0050224F"/>
        </w:tc>
        <w:tc>
          <w:tcPr>
            <w:tcW w:w="815" w:type="dxa"/>
          </w:tcPr>
          <w:p w14:paraId="328D56A4" w14:textId="77777777" w:rsidR="0057604A" w:rsidRPr="000C0B6C" w:rsidRDefault="0057604A" w:rsidP="0050224F"/>
        </w:tc>
        <w:tc>
          <w:tcPr>
            <w:tcW w:w="974" w:type="dxa"/>
          </w:tcPr>
          <w:p w14:paraId="7341AEDC" w14:textId="77777777" w:rsidR="0057604A" w:rsidRPr="000C0B6C" w:rsidRDefault="0057604A" w:rsidP="0050224F"/>
        </w:tc>
        <w:tc>
          <w:tcPr>
            <w:tcW w:w="1215" w:type="dxa"/>
            <w:gridSpan w:val="2"/>
          </w:tcPr>
          <w:p w14:paraId="39DE3398" w14:textId="77777777" w:rsidR="0057604A" w:rsidRPr="000C0B6C" w:rsidRDefault="0057604A" w:rsidP="0050224F"/>
        </w:tc>
        <w:tc>
          <w:tcPr>
            <w:tcW w:w="5785" w:type="dxa"/>
          </w:tcPr>
          <w:p w14:paraId="1C6E29DC" w14:textId="77777777" w:rsidR="0057604A" w:rsidRPr="000C0B6C" w:rsidRDefault="0057604A" w:rsidP="0050224F"/>
        </w:tc>
      </w:tr>
      <w:tr w:rsidR="0057604A" w:rsidRPr="000C0B6C" w14:paraId="69F06AD7" w14:textId="77777777" w:rsidTr="0050224F">
        <w:trPr>
          <w:trHeight w:val="224"/>
        </w:trPr>
        <w:tc>
          <w:tcPr>
            <w:tcW w:w="817" w:type="dxa"/>
          </w:tcPr>
          <w:p w14:paraId="00B00108" w14:textId="77777777" w:rsidR="0057604A" w:rsidRPr="000C0B6C" w:rsidRDefault="0057604A" w:rsidP="0050224F"/>
        </w:tc>
        <w:tc>
          <w:tcPr>
            <w:tcW w:w="815" w:type="dxa"/>
          </w:tcPr>
          <w:p w14:paraId="7B2440C2" w14:textId="77777777" w:rsidR="0057604A" w:rsidRPr="000C0B6C" w:rsidRDefault="0057604A" w:rsidP="0050224F"/>
        </w:tc>
        <w:tc>
          <w:tcPr>
            <w:tcW w:w="974" w:type="dxa"/>
          </w:tcPr>
          <w:p w14:paraId="38D53CCD" w14:textId="77777777" w:rsidR="0057604A" w:rsidRPr="000C0B6C" w:rsidRDefault="0057604A" w:rsidP="0050224F"/>
        </w:tc>
        <w:tc>
          <w:tcPr>
            <w:tcW w:w="1215" w:type="dxa"/>
            <w:gridSpan w:val="2"/>
          </w:tcPr>
          <w:p w14:paraId="678A6042" w14:textId="77777777" w:rsidR="0057604A" w:rsidRPr="000C0B6C" w:rsidRDefault="0057604A" w:rsidP="0050224F"/>
        </w:tc>
        <w:tc>
          <w:tcPr>
            <w:tcW w:w="5785" w:type="dxa"/>
          </w:tcPr>
          <w:p w14:paraId="429BB15F" w14:textId="77777777" w:rsidR="0057604A" w:rsidRPr="000C0B6C" w:rsidRDefault="0057604A" w:rsidP="0050224F"/>
        </w:tc>
      </w:tr>
      <w:tr w:rsidR="0057604A" w:rsidRPr="000C0B6C" w14:paraId="3EE2EBA1" w14:textId="77777777" w:rsidTr="0050224F">
        <w:trPr>
          <w:trHeight w:val="224"/>
        </w:trPr>
        <w:tc>
          <w:tcPr>
            <w:tcW w:w="817" w:type="dxa"/>
          </w:tcPr>
          <w:p w14:paraId="473FB86F" w14:textId="77777777" w:rsidR="0057604A" w:rsidRPr="000C0B6C" w:rsidRDefault="0057604A" w:rsidP="0050224F"/>
        </w:tc>
        <w:tc>
          <w:tcPr>
            <w:tcW w:w="815" w:type="dxa"/>
          </w:tcPr>
          <w:p w14:paraId="72935D9A" w14:textId="77777777" w:rsidR="0057604A" w:rsidRPr="000C0B6C" w:rsidRDefault="0057604A" w:rsidP="0050224F"/>
        </w:tc>
        <w:tc>
          <w:tcPr>
            <w:tcW w:w="974" w:type="dxa"/>
          </w:tcPr>
          <w:p w14:paraId="1A7AD0A3" w14:textId="77777777" w:rsidR="0057604A" w:rsidRPr="000C0B6C" w:rsidRDefault="0057604A" w:rsidP="0050224F"/>
        </w:tc>
        <w:tc>
          <w:tcPr>
            <w:tcW w:w="1215" w:type="dxa"/>
            <w:gridSpan w:val="2"/>
          </w:tcPr>
          <w:p w14:paraId="74A2C212" w14:textId="77777777" w:rsidR="0057604A" w:rsidRPr="000C0B6C" w:rsidRDefault="0057604A" w:rsidP="0050224F"/>
        </w:tc>
        <w:tc>
          <w:tcPr>
            <w:tcW w:w="5785" w:type="dxa"/>
          </w:tcPr>
          <w:p w14:paraId="22FC29F9" w14:textId="77777777" w:rsidR="0057604A" w:rsidRPr="000C0B6C" w:rsidRDefault="0057604A" w:rsidP="0050224F"/>
        </w:tc>
      </w:tr>
      <w:tr w:rsidR="0057604A" w:rsidRPr="000C0B6C" w14:paraId="7456DD03" w14:textId="77777777" w:rsidTr="0050224F">
        <w:trPr>
          <w:trHeight w:val="224"/>
        </w:trPr>
        <w:tc>
          <w:tcPr>
            <w:tcW w:w="817" w:type="dxa"/>
          </w:tcPr>
          <w:p w14:paraId="227665D8" w14:textId="77777777" w:rsidR="0057604A" w:rsidRPr="000C0B6C" w:rsidRDefault="0057604A" w:rsidP="0050224F"/>
        </w:tc>
        <w:tc>
          <w:tcPr>
            <w:tcW w:w="815" w:type="dxa"/>
          </w:tcPr>
          <w:p w14:paraId="332DC797" w14:textId="77777777" w:rsidR="0057604A" w:rsidRPr="000C0B6C" w:rsidRDefault="0057604A" w:rsidP="0050224F"/>
        </w:tc>
        <w:tc>
          <w:tcPr>
            <w:tcW w:w="974" w:type="dxa"/>
          </w:tcPr>
          <w:p w14:paraId="7E4EC790" w14:textId="77777777" w:rsidR="0057604A" w:rsidRPr="000C0B6C" w:rsidRDefault="0057604A" w:rsidP="0050224F"/>
        </w:tc>
        <w:tc>
          <w:tcPr>
            <w:tcW w:w="1215" w:type="dxa"/>
            <w:gridSpan w:val="2"/>
          </w:tcPr>
          <w:p w14:paraId="2F4AEC1B" w14:textId="77777777" w:rsidR="0057604A" w:rsidRPr="000C0B6C" w:rsidRDefault="0057604A" w:rsidP="0050224F"/>
        </w:tc>
        <w:tc>
          <w:tcPr>
            <w:tcW w:w="5785" w:type="dxa"/>
          </w:tcPr>
          <w:p w14:paraId="685086F9" w14:textId="77777777" w:rsidR="0057604A" w:rsidRPr="000C0B6C" w:rsidRDefault="0057604A" w:rsidP="0050224F"/>
        </w:tc>
      </w:tr>
      <w:tr w:rsidR="0057604A" w:rsidRPr="000C0B6C" w14:paraId="584408EA" w14:textId="77777777" w:rsidTr="0050224F">
        <w:trPr>
          <w:trHeight w:val="224"/>
        </w:trPr>
        <w:tc>
          <w:tcPr>
            <w:tcW w:w="817" w:type="dxa"/>
          </w:tcPr>
          <w:p w14:paraId="4369C522" w14:textId="77777777" w:rsidR="0057604A" w:rsidRPr="000C0B6C" w:rsidRDefault="0057604A" w:rsidP="0050224F"/>
        </w:tc>
        <w:tc>
          <w:tcPr>
            <w:tcW w:w="815" w:type="dxa"/>
          </w:tcPr>
          <w:p w14:paraId="4BBC8BBB" w14:textId="77777777" w:rsidR="0057604A" w:rsidRPr="000C0B6C" w:rsidRDefault="0057604A" w:rsidP="0050224F"/>
        </w:tc>
        <w:tc>
          <w:tcPr>
            <w:tcW w:w="974" w:type="dxa"/>
          </w:tcPr>
          <w:p w14:paraId="1B4971BB" w14:textId="77777777" w:rsidR="0057604A" w:rsidRPr="000C0B6C" w:rsidRDefault="0057604A" w:rsidP="0050224F"/>
        </w:tc>
        <w:tc>
          <w:tcPr>
            <w:tcW w:w="1215" w:type="dxa"/>
            <w:gridSpan w:val="2"/>
          </w:tcPr>
          <w:p w14:paraId="6B9CE2E1" w14:textId="77777777" w:rsidR="0057604A" w:rsidRPr="000C0B6C" w:rsidRDefault="0057604A" w:rsidP="0050224F"/>
        </w:tc>
        <w:tc>
          <w:tcPr>
            <w:tcW w:w="5785" w:type="dxa"/>
          </w:tcPr>
          <w:p w14:paraId="7CB8CAAB" w14:textId="77777777" w:rsidR="0057604A" w:rsidRPr="000C0B6C" w:rsidRDefault="0057604A" w:rsidP="0050224F"/>
        </w:tc>
      </w:tr>
      <w:tr w:rsidR="0057604A" w:rsidRPr="000C0B6C" w14:paraId="7D0202D9" w14:textId="77777777" w:rsidTr="0050224F">
        <w:trPr>
          <w:trHeight w:val="224"/>
        </w:trPr>
        <w:tc>
          <w:tcPr>
            <w:tcW w:w="817" w:type="dxa"/>
          </w:tcPr>
          <w:p w14:paraId="4516F085" w14:textId="77777777" w:rsidR="0057604A" w:rsidRPr="000C0B6C" w:rsidRDefault="0057604A" w:rsidP="0050224F"/>
        </w:tc>
        <w:tc>
          <w:tcPr>
            <w:tcW w:w="815" w:type="dxa"/>
          </w:tcPr>
          <w:p w14:paraId="1C15ED4B" w14:textId="77777777" w:rsidR="0057604A" w:rsidRPr="000C0B6C" w:rsidRDefault="0057604A" w:rsidP="0050224F"/>
        </w:tc>
        <w:tc>
          <w:tcPr>
            <w:tcW w:w="974" w:type="dxa"/>
          </w:tcPr>
          <w:p w14:paraId="103D1AF5" w14:textId="77777777" w:rsidR="0057604A" w:rsidRPr="000C0B6C" w:rsidRDefault="0057604A" w:rsidP="0050224F"/>
        </w:tc>
        <w:tc>
          <w:tcPr>
            <w:tcW w:w="1215" w:type="dxa"/>
            <w:gridSpan w:val="2"/>
          </w:tcPr>
          <w:p w14:paraId="133FF223" w14:textId="77777777" w:rsidR="0057604A" w:rsidRPr="000C0B6C" w:rsidRDefault="0057604A" w:rsidP="0050224F"/>
        </w:tc>
        <w:tc>
          <w:tcPr>
            <w:tcW w:w="5785" w:type="dxa"/>
          </w:tcPr>
          <w:p w14:paraId="1738E6FC" w14:textId="77777777" w:rsidR="0057604A" w:rsidRPr="000C0B6C" w:rsidRDefault="0057604A" w:rsidP="0050224F"/>
        </w:tc>
      </w:tr>
      <w:tr w:rsidR="0057604A" w:rsidRPr="000C0B6C" w14:paraId="7E7F78B8" w14:textId="77777777" w:rsidTr="0050224F">
        <w:trPr>
          <w:trHeight w:val="224"/>
        </w:trPr>
        <w:tc>
          <w:tcPr>
            <w:tcW w:w="817" w:type="dxa"/>
          </w:tcPr>
          <w:p w14:paraId="51342C9A" w14:textId="77777777" w:rsidR="0057604A" w:rsidRPr="000C0B6C" w:rsidRDefault="0057604A" w:rsidP="0050224F"/>
        </w:tc>
        <w:tc>
          <w:tcPr>
            <w:tcW w:w="815" w:type="dxa"/>
          </w:tcPr>
          <w:p w14:paraId="599FEDD4" w14:textId="77777777" w:rsidR="0057604A" w:rsidRPr="000C0B6C" w:rsidRDefault="0057604A" w:rsidP="0050224F"/>
        </w:tc>
        <w:tc>
          <w:tcPr>
            <w:tcW w:w="974" w:type="dxa"/>
          </w:tcPr>
          <w:p w14:paraId="6773CEB5" w14:textId="77777777" w:rsidR="0057604A" w:rsidRPr="000C0B6C" w:rsidRDefault="0057604A" w:rsidP="0050224F"/>
        </w:tc>
        <w:tc>
          <w:tcPr>
            <w:tcW w:w="1215" w:type="dxa"/>
            <w:gridSpan w:val="2"/>
          </w:tcPr>
          <w:p w14:paraId="60CDD6C9" w14:textId="77777777" w:rsidR="0057604A" w:rsidRPr="000C0B6C" w:rsidRDefault="0057604A" w:rsidP="0050224F"/>
        </w:tc>
        <w:tc>
          <w:tcPr>
            <w:tcW w:w="5785" w:type="dxa"/>
          </w:tcPr>
          <w:p w14:paraId="53B5BF79" w14:textId="77777777" w:rsidR="0057604A" w:rsidRPr="000C0B6C" w:rsidRDefault="0057604A" w:rsidP="0050224F"/>
        </w:tc>
      </w:tr>
      <w:tr w:rsidR="0057604A" w:rsidRPr="000C0B6C" w14:paraId="1EE659A7" w14:textId="77777777" w:rsidTr="0050224F">
        <w:trPr>
          <w:trHeight w:val="224"/>
        </w:trPr>
        <w:tc>
          <w:tcPr>
            <w:tcW w:w="817" w:type="dxa"/>
          </w:tcPr>
          <w:p w14:paraId="7B471D08" w14:textId="77777777" w:rsidR="0057604A" w:rsidRPr="000C0B6C" w:rsidRDefault="0057604A" w:rsidP="0050224F"/>
        </w:tc>
        <w:tc>
          <w:tcPr>
            <w:tcW w:w="815" w:type="dxa"/>
          </w:tcPr>
          <w:p w14:paraId="7231B536" w14:textId="77777777" w:rsidR="0057604A" w:rsidRPr="000C0B6C" w:rsidRDefault="0057604A" w:rsidP="0050224F"/>
        </w:tc>
        <w:tc>
          <w:tcPr>
            <w:tcW w:w="974" w:type="dxa"/>
          </w:tcPr>
          <w:p w14:paraId="7801DBD0" w14:textId="77777777" w:rsidR="0057604A" w:rsidRPr="000C0B6C" w:rsidRDefault="0057604A" w:rsidP="0050224F"/>
        </w:tc>
        <w:tc>
          <w:tcPr>
            <w:tcW w:w="1215" w:type="dxa"/>
            <w:gridSpan w:val="2"/>
          </w:tcPr>
          <w:p w14:paraId="7A5ABCDC" w14:textId="77777777" w:rsidR="0057604A" w:rsidRPr="000C0B6C" w:rsidRDefault="0057604A" w:rsidP="0050224F"/>
        </w:tc>
        <w:tc>
          <w:tcPr>
            <w:tcW w:w="5785" w:type="dxa"/>
          </w:tcPr>
          <w:p w14:paraId="060C3F55" w14:textId="77777777" w:rsidR="0057604A" w:rsidRPr="000C0B6C" w:rsidRDefault="0057604A" w:rsidP="0050224F"/>
        </w:tc>
      </w:tr>
      <w:tr w:rsidR="0057604A" w:rsidRPr="000C0B6C" w14:paraId="092408FB" w14:textId="77777777" w:rsidTr="0050224F">
        <w:trPr>
          <w:trHeight w:val="224"/>
        </w:trPr>
        <w:tc>
          <w:tcPr>
            <w:tcW w:w="817" w:type="dxa"/>
          </w:tcPr>
          <w:p w14:paraId="060A10DF" w14:textId="77777777" w:rsidR="0057604A" w:rsidRPr="000C0B6C" w:rsidRDefault="0057604A" w:rsidP="0050224F"/>
        </w:tc>
        <w:tc>
          <w:tcPr>
            <w:tcW w:w="815" w:type="dxa"/>
          </w:tcPr>
          <w:p w14:paraId="4B35ED23" w14:textId="77777777" w:rsidR="0057604A" w:rsidRPr="000C0B6C" w:rsidRDefault="0057604A" w:rsidP="0050224F"/>
        </w:tc>
        <w:tc>
          <w:tcPr>
            <w:tcW w:w="974" w:type="dxa"/>
          </w:tcPr>
          <w:p w14:paraId="6ED74568" w14:textId="77777777" w:rsidR="0057604A" w:rsidRPr="000C0B6C" w:rsidRDefault="0057604A" w:rsidP="0050224F"/>
        </w:tc>
        <w:tc>
          <w:tcPr>
            <w:tcW w:w="1215" w:type="dxa"/>
            <w:gridSpan w:val="2"/>
          </w:tcPr>
          <w:p w14:paraId="538EA3FC" w14:textId="77777777" w:rsidR="0057604A" w:rsidRPr="000C0B6C" w:rsidRDefault="0057604A" w:rsidP="0050224F"/>
        </w:tc>
        <w:tc>
          <w:tcPr>
            <w:tcW w:w="5785" w:type="dxa"/>
          </w:tcPr>
          <w:p w14:paraId="2235E878" w14:textId="77777777" w:rsidR="0057604A" w:rsidRPr="000C0B6C" w:rsidRDefault="0057604A" w:rsidP="0050224F"/>
        </w:tc>
      </w:tr>
      <w:tr w:rsidR="0057604A" w:rsidRPr="000C0B6C" w14:paraId="65CE2DEB" w14:textId="77777777" w:rsidTr="0050224F">
        <w:trPr>
          <w:trHeight w:val="224"/>
        </w:trPr>
        <w:tc>
          <w:tcPr>
            <w:tcW w:w="817" w:type="dxa"/>
          </w:tcPr>
          <w:p w14:paraId="4679404D" w14:textId="77777777" w:rsidR="0057604A" w:rsidRPr="000C0B6C" w:rsidRDefault="0057604A" w:rsidP="0050224F"/>
        </w:tc>
        <w:tc>
          <w:tcPr>
            <w:tcW w:w="815" w:type="dxa"/>
          </w:tcPr>
          <w:p w14:paraId="34A4AFE0" w14:textId="77777777" w:rsidR="0057604A" w:rsidRPr="000C0B6C" w:rsidRDefault="0057604A" w:rsidP="0050224F"/>
        </w:tc>
        <w:tc>
          <w:tcPr>
            <w:tcW w:w="974" w:type="dxa"/>
          </w:tcPr>
          <w:p w14:paraId="2CFBFF6A" w14:textId="77777777" w:rsidR="0057604A" w:rsidRPr="000C0B6C" w:rsidRDefault="0057604A" w:rsidP="0050224F"/>
        </w:tc>
        <w:tc>
          <w:tcPr>
            <w:tcW w:w="1215" w:type="dxa"/>
            <w:gridSpan w:val="2"/>
          </w:tcPr>
          <w:p w14:paraId="5A825395" w14:textId="77777777" w:rsidR="0057604A" w:rsidRPr="000C0B6C" w:rsidRDefault="0057604A" w:rsidP="0050224F"/>
        </w:tc>
        <w:tc>
          <w:tcPr>
            <w:tcW w:w="5785" w:type="dxa"/>
          </w:tcPr>
          <w:p w14:paraId="54CD5F4F" w14:textId="77777777" w:rsidR="0057604A" w:rsidRPr="000C0B6C" w:rsidRDefault="0057604A" w:rsidP="0050224F"/>
        </w:tc>
      </w:tr>
      <w:tr w:rsidR="0057604A" w:rsidRPr="000C0B6C" w14:paraId="5673E523" w14:textId="77777777" w:rsidTr="0050224F">
        <w:trPr>
          <w:trHeight w:val="224"/>
        </w:trPr>
        <w:tc>
          <w:tcPr>
            <w:tcW w:w="817" w:type="dxa"/>
          </w:tcPr>
          <w:p w14:paraId="31C47081" w14:textId="77777777" w:rsidR="0057604A" w:rsidRPr="000C0B6C" w:rsidRDefault="0057604A" w:rsidP="0050224F"/>
        </w:tc>
        <w:tc>
          <w:tcPr>
            <w:tcW w:w="815" w:type="dxa"/>
          </w:tcPr>
          <w:p w14:paraId="581CE06D" w14:textId="77777777" w:rsidR="0057604A" w:rsidRPr="000C0B6C" w:rsidRDefault="0057604A" w:rsidP="0050224F"/>
        </w:tc>
        <w:tc>
          <w:tcPr>
            <w:tcW w:w="974" w:type="dxa"/>
          </w:tcPr>
          <w:p w14:paraId="66DA8E16" w14:textId="77777777" w:rsidR="0057604A" w:rsidRPr="000C0B6C" w:rsidRDefault="0057604A" w:rsidP="0050224F"/>
        </w:tc>
        <w:tc>
          <w:tcPr>
            <w:tcW w:w="1215" w:type="dxa"/>
            <w:gridSpan w:val="2"/>
          </w:tcPr>
          <w:p w14:paraId="6989CFAF" w14:textId="77777777" w:rsidR="0057604A" w:rsidRPr="000C0B6C" w:rsidRDefault="0057604A" w:rsidP="0050224F"/>
        </w:tc>
        <w:tc>
          <w:tcPr>
            <w:tcW w:w="5785" w:type="dxa"/>
          </w:tcPr>
          <w:p w14:paraId="66F169C7" w14:textId="77777777" w:rsidR="0057604A" w:rsidRPr="000C0B6C" w:rsidRDefault="0057604A" w:rsidP="0050224F"/>
        </w:tc>
      </w:tr>
      <w:tr w:rsidR="0057604A" w:rsidRPr="000C0B6C" w14:paraId="42A2E7B2" w14:textId="77777777" w:rsidTr="0050224F">
        <w:trPr>
          <w:trHeight w:val="224"/>
        </w:trPr>
        <w:tc>
          <w:tcPr>
            <w:tcW w:w="817" w:type="dxa"/>
          </w:tcPr>
          <w:p w14:paraId="372A547F" w14:textId="77777777" w:rsidR="0057604A" w:rsidRPr="000C0B6C" w:rsidRDefault="0057604A" w:rsidP="0050224F"/>
        </w:tc>
        <w:tc>
          <w:tcPr>
            <w:tcW w:w="815" w:type="dxa"/>
          </w:tcPr>
          <w:p w14:paraId="6DF84B60" w14:textId="77777777" w:rsidR="0057604A" w:rsidRPr="000C0B6C" w:rsidRDefault="0057604A" w:rsidP="0050224F"/>
        </w:tc>
        <w:tc>
          <w:tcPr>
            <w:tcW w:w="974" w:type="dxa"/>
          </w:tcPr>
          <w:p w14:paraId="69708767" w14:textId="77777777" w:rsidR="0057604A" w:rsidRPr="000C0B6C" w:rsidRDefault="0057604A" w:rsidP="0050224F"/>
        </w:tc>
        <w:tc>
          <w:tcPr>
            <w:tcW w:w="1215" w:type="dxa"/>
            <w:gridSpan w:val="2"/>
          </w:tcPr>
          <w:p w14:paraId="1D07590E" w14:textId="77777777" w:rsidR="0057604A" w:rsidRPr="000C0B6C" w:rsidRDefault="0057604A" w:rsidP="0050224F"/>
        </w:tc>
        <w:tc>
          <w:tcPr>
            <w:tcW w:w="5785" w:type="dxa"/>
          </w:tcPr>
          <w:p w14:paraId="3DF0315F" w14:textId="77777777" w:rsidR="0057604A" w:rsidRPr="000C0B6C" w:rsidRDefault="0057604A" w:rsidP="0050224F"/>
        </w:tc>
      </w:tr>
      <w:tr w:rsidR="0057604A" w:rsidRPr="000C0B6C" w14:paraId="42363532" w14:textId="77777777" w:rsidTr="0050224F">
        <w:trPr>
          <w:trHeight w:val="224"/>
        </w:trPr>
        <w:tc>
          <w:tcPr>
            <w:tcW w:w="817" w:type="dxa"/>
          </w:tcPr>
          <w:p w14:paraId="7E9F7DDD" w14:textId="77777777" w:rsidR="0057604A" w:rsidRPr="000C0B6C" w:rsidRDefault="0057604A" w:rsidP="0050224F"/>
        </w:tc>
        <w:tc>
          <w:tcPr>
            <w:tcW w:w="815" w:type="dxa"/>
          </w:tcPr>
          <w:p w14:paraId="47AC7E32" w14:textId="77777777" w:rsidR="0057604A" w:rsidRPr="000C0B6C" w:rsidRDefault="0057604A" w:rsidP="0050224F"/>
        </w:tc>
        <w:tc>
          <w:tcPr>
            <w:tcW w:w="974" w:type="dxa"/>
          </w:tcPr>
          <w:p w14:paraId="3F722832" w14:textId="77777777" w:rsidR="0057604A" w:rsidRPr="000C0B6C" w:rsidRDefault="0057604A" w:rsidP="0050224F"/>
        </w:tc>
        <w:tc>
          <w:tcPr>
            <w:tcW w:w="1215" w:type="dxa"/>
            <w:gridSpan w:val="2"/>
          </w:tcPr>
          <w:p w14:paraId="197CCC73" w14:textId="77777777" w:rsidR="0057604A" w:rsidRPr="000C0B6C" w:rsidRDefault="0057604A" w:rsidP="0050224F"/>
        </w:tc>
        <w:tc>
          <w:tcPr>
            <w:tcW w:w="5785" w:type="dxa"/>
          </w:tcPr>
          <w:p w14:paraId="63BC19CA" w14:textId="77777777" w:rsidR="0057604A" w:rsidRPr="000C0B6C" w:rsidRDefault="0057604A" w:rsidP="0050224F"/>
        </w:tc>
      </w:tr>
      <w:tr w:rsidR="0057604A" w:rsidRPr="000C0B6C" w14:paraId="7B3733D1" w14:textId="77777777" w:rsidTr="0050224F">
        <w:trPr>
          <w:trHeight w:val="224"/>
        </w:trPr>
        <w:tc>
          <w:tcPr>
            <w:tcW w:w="817" w:type="dxa"/>
          </w:tcPr>
          <w:p w14:paraId="34A39EB3" w14:textId="77777777" w:rsidR="0057604A" w:rsidRPr="000C0B6C" w:rsidRDefault="0057604A" w:rsidP="0050224F"/>
        </w:tc>
        <w:tc>
          <w:tcPr>
            <w:tcW w:w="815" w:type="dxa"/>
          </w:tcPr>
          <w:p w14:paraId="040C0336" w14:textId="77777777" w:rsidR="0057604A" w:rsidRPr="000C0B6C" w:rsidRDefault="0057604A" w:rsidP="0050224F"/>
        </w:tc>
        <w:tc>
          <w:tcPr>
            <w:tcW w:w="974" w:type="dxa"/>
          </w:tcPr>
          <w:p w14:paraId="5BE3DB59" w14:textId="77777777" w:rsidR="0057604A" w:rsidRPr="000C0B6C" w:rsidRDefault="0057604A" w:rsidP="0050224F"/>
        </w:tc>
        <w:tc>
          <w:tcPr>
            <w:tcW w:w="1215" w:type="dxa"/>
            <w:gridSpan w:val="2"/>
          </w:tcPr>
          <w:p w14:paraId="4F62D008" w14:textId="77777777" w:rsidR="0057604A" w:rsidRPr="000C0B6C" w:rsidRDefault="0057604A" w:rsidP="0050224F"/>
        </w:tc>
        <w:tc>
          <w:tcPr>
            <w:tcW w:w="5785" w:type="dxa"/>
          </w:tcPr>
          <w:p w14:paraId="1CD38F8F" w14:textId="77777777" w:rsidR="0057604A" w:rsidRPr="000C0B6C" w:rsidRDefault="0057604A" w:rsidP="0050224F"/>
        </w:tc>
      </w:tr>
      <w:tr w:rsidR="0057604A" w:rsidRPr="000C0B6C" w14:paraId="6704EEF9" w14:textId="77777777" w:rsidTr="0050224F">
        <w:trPr>
          <w:trHeight w:val="224"/>
        </w:trPr>
        <w:tc>
          <w:tcPr>
            <w:tcW w:w="817" w:type="dxa"/>
          </w:tcPr>
          <w:p w14:paraId="0FCBD516" w14:textId="77777777" w:rsidR="0057604A" w:rsidRPr="000C0B6C" w:rsidRDefault="0057604A" w:rsidP="0050224F"/>
        </w:tc>
        <w:tc>
          <w:tcPr>
            <w:tcW w:w="815" w:type="dxa"/>
          </w:tcPr>
          <w:p w14:paraId="19BA5FB9" w14:textId="77777777" w:rsidR="0057604A" w:rsidRPr="000C0B6C" w:rsidRDefault="0057604A" w:rsidP="0050224F"/>
        </w:tc>
        <w:tc>
          <w:tcPr>
            <w:tcW w:w="974" w:type="dxa"/>
          </w:tcPr>
          <w:p w14:paraId="1DF6EE90" w14:textId="77777777" w:rsidR="0057604A" w:rsidRPr="000C0B6C" w:rsidRDefault="0057604A" w:rsidP="0050224F"/>
        </w:tc>
        <w:tc>
          <w:tcPr>
            <w:tcW w:w="1215" w:type="dxa"/>
            <w:gridSpan w:val="2"/>
          </w:tcPr>
          <w:p w14:paraId="252AC030" w14:textId="77777777" w:rsidR="0057604A" w:rsidRPr="000C0B6C" w:rsidRDefault="0057604A" w:rsidP="0050224F"/>
        </w:tc>
        <w:tc>
          <w:tcPr>
            <w:tcW w:w="5785" w:type="dxa"/>
          </w:tcPr>
          <w:p w14:paraId="741BBBEA" w14:textId="77777777" w:rsidR="0057604A" w:rsidRPr="000C0B6C" w:rsidRDefault="0057604A" w:rsidP="0050224F"/>
        </w:tc>
      </w:tr>
      <w:tr w:rsidR="0057604A" w:rsidRPr="000C0B6C" w14:paraId="23514CB8" w14:textId="77777777" w:rsidTr="0050224F">
        <w:trPr>
          <w:trHeight w:val="224"/>
        </w:trPr>
        <w:tc>
          <w:tcPr>
            <w:tcW w:w="817" w:type="dxa"/>
          </w:tcPr>
          <w:p w14:paraId="4350C71C" w14:textId="77777777" w:rsidR="0057604A" w:rsidRPr="000C0B6C" w:rsidRDefault="0057604A" w:rsidP="0050224F"/>
        </w:tc>
        <w:tc>
          <w:tcPr>
            <w:tcW w:w="815" w:type="dxa"/>
          </w:tcPr>
          <w:p w14:paraId="0CF3524B" w14:textId="77777777" w:rsidR="0057604A" w:rsidRPr="000C0B6C" w:rsidRDefault="0057604A" w:rsidP="0050224F"/>
        </w:tc>
        <w:tc>
          <w:tcPr>
            <w:tcW w:w="974" w:type="dxa"/>
          </w:tcPr>
          <w:p w14:paraId="6DA8C7E8" w14:textId="77777777" w:rsidR="0057604A" w:rsidRPr="000C0B6C" w:rsidRDefault="0057604A" w:rsidP="0050224F"/>
        </w:tc>
        <w:tc>
          <w:tcPr>
            <w:tcW w:w="1215" w:type="dxa"/>
            <w:gridSpan w:val="2"/>
          </w:tcPr>
          <w:p w14:paraId="7F0A061D" w14:textId="77777777" w:rsidR="0057604A" w:rsidRPr="000C0B6C" w:rsidRDefault="0057604A" w:rsidP="0050224F"/>
        </w:tc>
        <w:tc>
          <w:tcPr>
            <w:tcW w:w="5785" w:type="dxa"/>
          </w:tcPr>
          <w:p w14:paraId="3E998A09" w14:textId="77777777" w:rsidR="0057604A" w:rsidRPr="000C0B6C" w:rsidRDefault="0057604A" w:rsidP="0050224F"/>
        </w:tc>
      </w:tr>
      <w:tr w:rsidR="0057604A" w:rsidRPr="000C0B6C" w14:paraId="4A784FF4" w14:textId="77777777" w:rsidTr="0050224F">
        <w:trPr>
          <w:trHeight w:val="224"/>
        </w:trPr>
        <w:tc>
          <w:tcPr>
            <w:tcW w:w="817" w:type="dxa"/>
          </w:tcPr>
          <w:p w14:paraId="00F8F355" w14:textId="77777777" w:rsidR="0057604A" w:rsidRPr="000C0B6C" w:rsidRDefault="0057604A" w:rsidP="0050224F"/>
        </w:tc>
        <w:tc>
          <w:tcPr>
            <w:tcW w:w="815" w:type="dxa"/>
          </w:tcPr>
          <w:p w14:paraId="699BB81A" w14:textId="77777777" w:rsidR="0057604A" w:rsidRPr="000C0B6C" w:rsidRDefault="0057604A" w:rsidP="0050224F"/>
        </w:tc>
        <w:tc>
          <w:tcPr>
            <w:tcW w:w="974" w:type="dxa"/>
          </w:tcPr>
          <w:p w14:paraId="15F2AE71" w14:textId="77777777" w:rsidR="0057604A" w:rsidRPr="000C0B6C" w:rsidRDefault="0057604A" w:rsidP="0050224F"/>
        </w:tc>
        <w:tc>
          <w:tcPr>
            <w:tcW w:w="1215" w:type="dxa"/>
            <w:gridSpan w:val="2"/>
          </w:tcPr>
          <w:p w14:paraId="1A1AE0B2" w14:textId="77777777" w:rsidR="0057604A" w:rsidRPr="000C0B6C" w:rsidRDefault="0057604A" w:rsidP="0050224F"/>
        </w:tc>
        <w:tc>
          <w:tcPr>
            <w:tcW w:w="5785" w:type="dxa"/>
          </w:tcPr>
          <w:p w14:paraId="142AD69F" w14:textId="77777777" w:rsidR="0057604A" w:rsidRPr="000C0B6C" w:rsidRDefault="0057604A" w:rsidP="0050224F"/>
        </w:tc>
      </w:tr>
      <w:tr w:rsidR="0057604A" w:rsidRPr="000C0B6C" w14:paraId="7F1BB14A" w14:textId="77777777" w:rsidTr="0050224F">
        <w:trPr>
          <w:trHeight w:val="224"/>
        </w:trPr>
        <w:tc>
          <w:tcPr>
            <w:tcW w:w="817" w:type="dxa"/>
          </w:tcPr>
          <w:p w14:paraId="04A01458" w14:textId="77777777" w:rsidR="0057604A" w:rsidRPr="000C0B6C" w:rsidRDefault="0057604A" w:rsidP="0050224F"/>
        </w:tc>
        <w:tc>
          <w:tcPr>
            <w:tcW w:w="815" w:type="dxa"/>
          </w:tcPr>
          <w:p w14:paraId="0C391923" w14:textId="77777777" w:rsidR="0057604A" w:rsidRPr="000C0B6C" w:rsidRDefault="0057604A" w:rsidP="0050224F"/>
        </w:tc>
        <w:tc>
          <w:tcPr>
            <w:tcW w:w="974" w:type="dxa"/>
          </w:tcPr>
          <w:p w14:paraId="05860ACB" w14:textId="77777777" w:rsidR="0057604A" w:rsidRPr="000C0B6C" w:rsidRDefault="0057604A" w:rsidP="0050224F"/>
        </w:tc>
        <w:tc>
          <w:tcPr>
            <w:tcW w:w="1215" w:type="dxa"/>
            <w:gridSpan w:val="2"/>
          </w:tcPr>
          <w:p w14:paraId="0258AE45" w14:textId="77777777" w:rsidR="0057604A" w:rsidRPr="000C0B6C" w:rsidRDefault="0057604A" w:rsidP="0050224F"/>
        </w:tc>
        <w:tc>
          <w:tcPr>
            <w:tcW w:w="5785" w:type="dxa"/>
          </w:tcPr>
          <w:p w14:paraId="1F223A1A" w14:textId="77777777" w:rsidR="0057604A" w:rsidRPr="000C0B6C" w:rsidRDefault="0057604A" w:rsidP="0050224F"/>
        </w:tc>
      </w:tr>
      <w:tr w:rsidR="0057604A" w:rsidRPr="000C0B6C" w14:paraId="2ACA3170" w14:textId="77777777" w:rsidTr="0050224F">
        <w:trPr>
          <w:trHeight w:val="224"/>
        </w:trPr>
        <w:tc>
          <w:tcPr>
            <w:tcW w:w="817" w:type="dxa"/>
          </w:tcPr>
          <w:p w14:paraId="646D5D6A" w14:textId="77777777" w:rsidR="0057604A" w:rsidRPr="000C0B6C" w:rsidRDefault="0057604A" w:rsidP="0050224F"/>
        </w:tc>
        <w:tc>
          <w:tcPr>
            <w:tcW w:w="815" w:type="dxa"/>
          </w:tcPr>
          <w:p w14:paraId="52A59D53" w14:textId="77777777" w:rsidR="0057604A" w:rsidRPr="000C0B6C" w:rsidRDefault="0057604A" w:rsidP="0050224F"/>
        </w:tc>
        <w:tc>
          <w:tcPr>
            <w:tcW w:w="974" w:type="dxa"/>
          </w:tcPr>
          <w:p w14:paraId="36914F9F" w14:textId="77777777" w:rsidR="0057604A" w:rsidRPr="000C0B6C" w:rsidRDefault="0057604A" w:rsidP="0050224F"/>
        </w:tc>
        <w:tc>
          <w:tcPr>
            <w:tcW w:w="1215" w:type="dxa"/>
            <w:gridSpan w:val="2"/>
          </w:tcPr>
          <w:p w14:paraId="7FA851C3" w14:textId="77777777" w:rsidR="0057604A" w:rsidRPr="000C0B6C" w:rsidRDefault="0057604A" w:rsidP="0050224F"/>
        </w:tc>
        <w:tc>
          <w:tcPr>
            <w:tcW w:w="5785" w:type="dxa"/>
          </w:tcPr>
          <w:p w14:paraId="77559F38" w14:textId="77777777" w:rsidR="0057604A" w:rsidRPr="000C0B6C" w:rsidRDefault="0057604A" w:rsidP="0050224F"/>
        </w:tc>
      </w:tr>
      <w:tr w:rsidR="0057604A" w:rsidRPr="000C0B6C" w14:paraId="7487FC36" w14:textId="77777777" w:rsidTr="0050224F">
        <w:trPr>
          <w:trHeight w:val="224"/>
        </w:trPr>
        <w:tc>
          <w:tcPr>
            <w:tcW w:w="817" w:type="dxa"/>
          </w:tcPr>
          <w:p w14:paraId="29D76689" w14:textId="77777777" w:rsidR="0057604A" w:rsidRPr="000C0B6C" w:rsidRDefault="0057604A" w:rsidP="0050224F"/>
        </w:tc>
        <w:tc>
          <w:tcPr>
            <w:tcW w:w="815" w:type="dxa"/>
          </w:tcPr>
          <w:p w14:paraId="47856F3C" w14:textId="77777777" w:rsidR="0057604A" w:rsidRPr="000C0B6C" w:rsidRDefault="0057604A" w:rsidP="0050224F"/>
        </w:tc>
        <w:tc>
          <w:tcPr>
            <w:tcW w:w="974" w:type="dxa"/>
          </w:tcPr>
          <w:p w14:paraId="650925FD" w14:textId="77777777" w:rsidR="0057604A" w:rsidRPr="000C0B6C" w:rsidRDefault="0057604A" w:rsidP="0050224F"/>
        </w:tc>
        <w:tc>
          <w:tcPr>
            <w:tcW w:w="1215" w:type="dxa"/>
            <w:gridSpan w:val="2"/>
          </w:tcPr>
          <w:p w14:paraId="2B0348E8" w14:textId="77777777" w:rsidR="0057604A" w:rsidRPr="000C0B6C" w:rsidRDefault="0057604A" w:rsidP="0050224F"/>
        </w:tc>
        <w:tc>
          <w:tcPr>
            <w:tcW w:w="5785" w:type="dxa"/>
          </w:tcPr>
          <w:p w14:paraId="3810B8A2" w14:textId="77777777" w:rsidR="0057604A" w:rsidRPr="000C0B6C" w:rsidRDefault="0057604A" w:rsidP="0050224F"/>
        </w:tc>
      </w:tr>
      <w:tr w:rsidR="0057604A" w:rsidRPr="000C0B6C" w14:paraId="668F4028" w14:textId="77777777" w:rsidTr="0050224F">
        <w:trPr>
          <w:trHeight w:val="224"/>
        </w:trPr>
        <w:tc>
          <w:tcPr>
            <w:tcW w:w="817" w:type="dxa"/>
          </w:tcPr>
          <w:p w14:paraId="1FE389E6" w14:textId="77777777" w:rsidR="0057604A" w:rsidRPr="000C0B6C" w:rsidRDefault="0057604A" w:rsidP="0050224F"/>
        </w:tc>
        <w:tc>
          <w:tcPr>
            <w:tcW w:w="815" w:type="dxa"/>
          </w:tcPr>
          <w:p w14:paraId="772DEDC8" w14:textId="77777777" w:rsidR="0057604A" w:rsidRPr="000C0B6C" w:rsidRDefault="0057604A" w:rsidP="0050224F"/>
        </w:tc>
        <w:tc>
          <w:tcPr>
            <w:tcW w:w="974" w:type="dxa"/>
          </w:tcPr>
          <w:p w14:paraId="3807F875" w14:textId="77777777" w:rsidR="0057604A" w:rsidRPr="000C0B6C" w:rsidRDefault="0057604A" w:rsidP="0050224F"/>
        </w:tc>
        <w:tc>
          <w:tcPr>
            <w:tcW w:w="1215" w:type="dxa"/>
            <w:gridSpan w:val="2"/>
          </w:tcPr>
          <w:p w14:paraId="24D38270" w14:textId="77777777" w:rsidR="0057604A" w:rsidRPr="000C0B6C" w:rsidRDefault="0057604A" w:rsidP="0050224F"/>
        </w:tc>
        <w:tc>
          <w:tcPr>
            <w:tcW w:w="5785" w:type="dxa"/>
          </w:tcPr>
          <w:p w14:paraId="613FC5AC" w14:textId="77777777" w:rsidR="0057604A" w:rsidRPr="000C0B6C" w:rsidRDefault="0057604A" w:rsidP="0050224F"/>
        </w:tc>
      </w:tr>
      <w:tr w:rsidR="0057604A" w:rsidRPr="000C0B6C" w14:paraId="7E0DE7EE" w14:textId="77777777" w:rsidTr="0050224F">
        <w:trPr>
          <w:trHeight w:val="224"/>
        </w:trPr>
        <w:tc>
          <w:tcPr>
            <w:tcW w:w="817" w:type="dxa"/>
          </w:tcPr>
          <w:p w14:paraId="209D3538" w14:textId="77777777" w:rsidR="0057604A" w:rsidRPr="000C0B6C" w:rsidRDefault="0057604A" w:rsidP="0050224F"/>
        </w:tc>
        <w:tc>
          <w:tcPr>
            <w:tcW w:w="815" w:type="dxa"/>
          </w:tcPr>
          <w:p w14:paraId="4A0F7465" w14:textId="77777777" w:rsidR="0057604A" w:rsidRPr="000C0B6C" w:rsidRDefault="0057604A" w:rsidP="0050224F"/>
        </w:tc>
        <w:tc>
          <w:tcPr>
            <w:tcW w:w="974" w:type="dxa"/>
          </w:tcPr>
          <w:p w14:paraId="4DF1125E" w14:textId="77777777" w:rsidR="0057604A" w:rsidRPr="000C0B6C" w:rsidRDefault="0057604A" w:rsidP="0050224F"/>
        </w:tc>
        <w:tc>
          <w:tcPr>
            <w:tcW w:w="1215" w:type="dxa"/>
            <w:gridSpan w:val="2"/>
          </w:tcPr>
          <w:p w14:paraId="345A8B86" w14:textId="77777777" w:rsidR="0057604A" w:rsidRPr="000C0B6C" w:rsidRDefault="0057604A" w:rsidP="0050224F"/>
        </w:tc>
        <w:tc>
          <w:tcPr>
            <w:tcW w:w="5785" w:type="dxa"/>
          </w:tcPr>
          <w:p w14:paraId="10A75253" w14:textId="77777777" w:rsidR="0057604A" w:rsidRPr="000C0B6C" w:rsidRDefault="0057604A" w:rsidP="0050224F"/>
        </w:tc>
      </w:tr>
      <w:tr w:rsidR="0057604A" w:rsidRPr="000C0B6C" w14:paraId="134C002C" w14:textId="77777777" w:rsidTr="0050224F">
        <w:trPr>
          <w:trHeight w:val="224"/>
        </w:trPr>
        <w:tc>
          <w:tcPr>
            <w:tcW w:w="817" w:type="dxa"/>
          </w:tcPr>
          <w:p w14:paraId="768794FC" w14:textId="77777777" w:rsidR="0057604A" w:rsidRPr="000C0B6C" w:rsidRDefault="0057604A" w:rsidP="0050224F"/>
        </w:tc>
        <w:tc>
          <w:tcPr>
            <w:tcW w:w="815" w:type="dxa"/>
          </w:tcPr>
          <w:p w14:paraId="4A6B8DBE" w14:textId="77777777" w:rsidR="0057604A" w:rsidRPr="000C0B6C" w:rsidRDefault="0057604A" w:rsidP="0050224F"/>
        </w:tc>
        <w:tc>
          <w:tcPr>
            <w:tcW w:w="974" w:type="dxa"/>
          </w:tcPr>
          <w:p w14:paraId="1B299827" w14:textId="77777777" w:rsidR="0057604A" w:rsidRPr="000C0B6C" w:rsidRDefault="0057604A" w:rsidP="0050224F"/>
        </w:tc>
        <w:tc>
          <w:tcPr>
            <w:tcW w:w="1215" w:type="dxa"/>
            <w:gridSpan w:val="2"/>
          </w:tcPr>
          <w:p w14:paraId="25BED9C0" w14:textId="77777777" w:rsidR="0057604A" w:rsidRPr="000C0B6C" w:rsidRDefault="0057604A" w:rsidP="0050224F"/>
        </w:tc>
        <w:tc>
          <w:tcPr>
            <w:tcW w:w="5785" w:type="dxa"/>
          </w:tcPr>
          <w:p w14:paraId="25B45C77" w14:textId="77777777" w:rsidR="0057604A" w:rsidRPr="000C0B6C" w:rsidRDefault="0057604A" w:rsidP="0050224F"/>
        </w:tc>
      </w:tr>
      <w:tr w:rsidR="0057604A" w:rsidRPr="000C0B6C" w14:paraId="3280D58E" w14:textId="77777777" w:rsidTr="0050224F">
        <w:trPr>
          <w:trHeight w:val="224"/>
        </w:trPr>
        <w:tc>
          <w:tcPr>
            <w:tcW w:w="817" w:type="dxa"/>
          </w:tcPr>
          <w:p w14:paraId="65AF61A3" w14:textId="77777777" w:rsidR="0057604A" w:rsidRPr="000C0B6C" w:rsidRDefault="0057604A" w:rsidP="0050224F"/>
        </w:tc>
        <w:tc>
          <w:tcPr>
            <w:tcW w:w="815" w:type="dxa"/>
          </w:tcPr>
          <w:p w14:paraId="14419943" w14:textId="77777777" w:rsidR="0057604A" w:rsidRPr="000C0B6C" w:rsidRDefault="0057604A" w:rsidP="0050224F"/>
        </w:tc>
        <w:tc>
          <w:tcPr>
            <w:tcW w:w="974" w:type="dxa"/>
          </w:tcPr>
          <w:p w14:paraId="33A15A29" w14:textId="77777777" w:rsidR="0057604A" w:rsidRPr="000C0B6C" w:rsidRDefault="0057604A" w:rsidP="0050224F"/>
        </w:tc>
        <w:tc>
          <w:tcPr>
            <w:tcW w:w="1215" w:type="dxa"/>
            <w:gridSpan w:val="2"/>
          </w:tcPr>
          <w:p w14:paraId="500CA0EC" w14:textId="77777777" w:rsidR="0057604A" w:rsidRPr="000C0B6C" w:rsidRDefault="0057604A" w:rsidP="0050224F"/>
        </w:tc>
        <w:tc>
          <w:tcPr>
            <w:tcW w:w="5785" w:type="dxa"/>
          </w:tcPr>
          <w:p w14:paraId="0F866942" w14:textId="77777777" w:rsidR="0057604A" w:rsidRPr="000C0B6C" w:rsidRDefault="0057604A" w:rsidP="0050224F"/>
        </w:tc>
      </w:tr>
      <w:tr w:rsidR="0057604A" w:rsidRPr="000C0B6C" w14:paraId="1BF4E323" w14:textId="77777777" w:rsidTr="0050224F">
        <w:trPr>
          <w:trHeight w:val="224"/>
        </w:trPr>
        <w:tc>
          <w:tcPr>
            <w:tcW w:w="817" w:type="dxa"/>
          </w:tcPr>
          <w:p w14:paraId="138D747E" w14:textId="77777777" w:rsidR="0057604A" w:rsidRPr="000C0B6C" w:rsidRDefault="0057604A" w:rsidP="0050224F"/>
        </w:tc>
        <w:tc>
          <w:tcPr>
            <w:tcW w:w="815" w:type="dxa"/>
          </w:tcPr>
          <w:p w14:paraId="34BAB953" w14:textId="77777777" w:rsidR="0057604A" w:rsidRPr="000C0B6C" w:rsidRDefault="0057604A" w:rsidP="0050224F"/>
        </w:tc>
        <w:tc>
          <w:tcPr>
            <w:tcW w:w="974" w:type="dxa"/>
          </w:tcPr>
          <w:p w14:paraId="7A647DCA" w14:textId="77777777" w:rsidR="0057604A" w:rsidRPr="000C0B6C" w:rsidRDefault="0057604A" w:rsidP="0050224F"/>
        </w:tc>
        <w:tc>
          <w:tcPr>
            <w:tcW w:w="1215" w:type="dxa"/>
            <w:gridSpan w:val="2"/>
          </w:tcPr>
          <w:p w14:paraId="7C3AAA03" w14:textId="77777777" w:rsidR="0057604A" w:rsidRPr="000C0B6C" w:rsidRDefault="0057604A" w:rsidP="0050224F"/>
        </w:tc>
        <w:tc>
          <w:tcPr>
            <w:tcW w:w="5785" w:type="dxa"/>
          </w:tcPr>
          <w:p w14:paraId="71992A33" w14:textId="77777777" w:rsidR="0057604A" w:rsidRPr="000C0B6C" w:rsidRDefault="0057604A" w:rsidP="0050224F"/>
        </w:tc>
      </w:tr>
      <w:tr w:rsidR="0057604A" w:rsidRPr="000C0B6C" w14:paraId="79DEBC12" w14:textId="77777777" w:rsidTr="0050224F">
        <w:trPr>
          <w:trHeight w:val="224"/>
        </w:trPr>
        <w:tc>
          <w:tcPr>
            <w:tcW w:w="817" w:type="dxa"/>
          </w:tcPr>
          <w:p w14:paraId="1CBA6BE4" w14:textId="77777777" w:rsidR="0057604A" w:rsidRPr="000C0B6C" w:rsidRDefault="0057604A" w:rsidP="0050224F"/>
        </w:tc>
        <w:tc>
          <w:tcPr>
            <w:tcW w:w="815" w:type="dxa"/>
          </w:tcPr>
          <w:p w14:paraId="36C9C9D1" w14:textId="77777777" w:rsidR="0057604A" w:rsidRPr="000C0B6C" w:rsidRDefault="0057604A" w:rsidP="0050224F"/>
        </w:tc>
        <w:tc>
          <w:tcPr>
            <w:tcW w:w="974" w:type="dxa"/>
          </w:tcPr>
          <w:p w14:paraId="76503568" w14:textId="77777777" w:rsidR="0057604A" w:rsidRPr="000C0B6C" w:rsidRDefault="0057604A" w:rsidP="0050224F"/>
        </w:tc>
        <w:tc>
          <w:tcPr>
            <w:tcW w:w="1215" w:type="dxa"/>
            <w:gridSpan w:val="2"/>
          </w:tcPr>
          <w:p w14:paraId="7E1DD8DA" w14:textId="77777777" w:rsidR="0057604A" w:rsidRPr="000C0B6C" w:rsidRDefault="0057604A" w:rsidP="0050224F"/>
        </w:tc>
        <w:tc>
          <w:tcPr>
            <w:tcW w:w="5785" w:type="dxa"/>
          </w:tcPr>
          <w:p w14:paraId="5A152FFC" w14:textId="77777777" w:rsidR="0057604A" w:rsidRPr="000C0B6C" w:rsidRDefault="0057604A" w:rsidP="0050224F"/>
        </w:tc>
      </w:tr>
      <w:tr w:rsidR="0057604A" w:rsidRPr="000C0B6C" w14:paraId="1A84C8F4" w14:textId="77777777" w:rsidTr="0050224F">
        <w:trPr>
          <w:trHeight w:val="224"/>
        </w:trPr>
        <w:tc>
          <w:tcPr>
            <w:tcW w:w="817" w:type="dxa"/>
          </w:tcPr>
          <w:p w14:paraId="70E20376" w14:textId="77777777" w:rsidR="0057604A" w:rsidRPr="000C0B6C" w:rsidRDefault="0057604A" w:rsidP="0050224F"/>
        </w:tc>
        <w:tc>
          <w:tcPr>
            <w:tcW w:w="815" w:type="dxa"/>
          </w:tcPr>
          <w:p w14:paraId="29ABA8B3" w14:textId="77777777" w:rsidR="0057604A" w:rsidRPr="000C0B6C" w:rsidRDefault="0057604A" w:rsidP="0050224F"/>
        </w:tc>
        <w:tc>
          <w:tcPr>
            <w:tcW w:w="974" w:type="dxa"/>
          </w:tcPr>
          <w:p w14:paraId="3973A4FB" w14:textId="77777777" w:rsidR="0057604A" w:rsidRPr="000C0B6C" w:rsidRDefault="0057604A" w:rsidP="0050224F"/>
        </w:tc>
        <w:tc>
          <w:tcPr>
            <w:tcW w:w="1215" w:type="dxa"/>
            <w:gridSpan w:val="2"/>
          </w:tcPr>
          <w:p w14:paraId="248D15BD" w14:textId="77777777" w:rsidR="0057604A" w:rsidRPr="000C0B6C" w:rsidRDefault="0057604A" w:rsidP="0050224F"/>
        </w:tc>
        <w:tc>
          <w:tcPr>
            <w:tcW w:w="5785" w:type="dxa"/>
          </w:tcPr>
          <w:p w14:paraId="5387C45B" w14:textId="77777777" w:rsidR="0057604A" w:rsidRPr="000C0B6C" w:rsidRDefault="0057604A" w:rsidP="0050224F">
            <w:r w:rsidRPr="000C0B6C">
              <w:rPr>
                <w:sz w:val="22"/>
                <w:szCs w:val="22"/>
              </w:rPr>
              <w:t>Additional rows can be added to this table by selecting “Table” followed by “insert” and “rows below”</w:t>
            </w:r>
          </w:p>
        </w:tc>
      </w:tr>
    </w:tbl>
    <w:p w14:paraId="731DEFB6" w14:textId="77777777" w:rsidR="00E55AA1" w:rsidRDefault="00E55AA1"/>
    <w:sectPr w:rsidR="00E55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4A"/>
    <w:rsid w:val="0057604A"/>
    <w:rsid w:val="00A101E1"/>
    <w:rsid w:val="00E55A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276E"/>
  <w15:chartTrackingRefBased/>
  <w15:docId w15:val="{903F75CB-4629-46C1-AB21-4A9AEE39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04A"/>
    <w:pPr>
      <w:spacing w:after="0" w:line="240" w:lineRule="auto"/>
    </w:pPr>
    <w:rPr>
      <w:rFonts w:ascii="Times New Roman" w:eastAsia="Times New Roman" w:hAnsi="Times New Roman" w:cs="Times New Roman"/>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semiHidden/>
    <w:unhideWhenUsed/>
    <w:rsid w:val="0057604A"/>
    <w:rPr>
      <w:sz w:val="20"/>
      <w:szCs w:val="20"/>
    </w:rPr>
  </w:style>
  <w:style w:type="character" w:customStyle="1" w:styleId="MerknadstekstTegn">
    <w:name w:val="Merknadstekst Tegn"/>
    <w:basedOn w:val="Standardskriftforavsnitt"/>
    <w:link w:val="Merknadstekst"/>
    <w:uiPriority w:val="99"/>
    <w:semiHidden/>
    <w:rsid w:val="0057604A"/>
    <w:rPr>
      <w:rFonts w:ascii="Times New Roman" w:eastAsia="Times New Roman" w:hAnsi="Times New Roman" w:cs="Times New Roman"/>
      <w:sz w:val="20"/>
      <w:szCs w:val="20"/>
      <w:lang w:val="en-US"/>
    </w:rPr>
  </w:style>
  <w:style w:type="paragraph" w:styleId="Kommentaremne">
    <w:name w:val="annotation subject"/>
    <w:basedOn w:val="Merknadstekst"/>
    <w:next w:val="Merknadstekst"/>
    <w:link w:val="KommentaremneTegn"/>
    <w:uiPriority w:val="99"/>
    <w:rsid w:val="0057604A"/>
    <w:rPr>
      <w:b/>
      <w:bCs/>
    </w:rPr>
  </w:style>
  <w:style w:type="character" w:customStyle="1" w:styleId="KommentaremneTegn">
    <w:name w:val="Kommentaremne Tegn"/>
    <w:basedOn w:val="MerknadstekstTegn"/>
    <w:link w:val="Kommentaremne"/>
    <w:uiPriority w:val="99"/>
    <w:rsid w:val="0057604A"/>
    <w:rPr>
      <w:rFonts w:ascii="Times New Roman" w:eastAsia="Times New Roman" w:hAnsi="Times New Roman" w:cs="Times New Roman"/>
      <w:b/>
      <w:bCs/>
      <w:sz w:val="20"/>
      <w:szCs w:val="20"/>
      <w:lang w:val="en-US"/>
    </w:rPr>
  </w:style>
  <w:style w:type="paragraph" w:customStyle="1" w:styleId="Form">
    <w:name w:val="Form"/>
    <w:basedOn w:val="Normal"/>
    <w:uiPriority w:val="99"/>
    <w:rsid w:val="0057604A"/>
    <w:pPr>
      <w:autoSpaceDE w:val="0"/>
      <w:autoSpaceDN w:val="0"/>
      <w:adjustRightInd w:val="0"/>
      <w:spacing w:before="60" w:after="60"/>
    </w:pPr>
    <w:rPr>
      <w:rFonts w:ascii="Arial" w:eastAsia="MS Mincho"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8BFCB0BE0194D94736FC7877E93BD" ma:contentTypeVersion="13" ma:contentTypeDescription="Create a new document." ma:contentTypeScope="" ma:versionID="b40f2a8d7e493e5b91891e7c6085f6c3">
  <xsd:schema xmlns:xsd="http://www.w3.org/2001/XMLSchema" xmlns:xs="http://www.w3.org/2001/XMLSchema" xmlns:p="http://schemas.microsoft.com/office/2006/metadata/properties" xmlns:ns2="43638061-0e6a-4b1d-afa0-2bac9abc4cf6" xmlns:ns3="258ea5b3-f772-41c7-9749-988c85a7a4f7" targetNamespace="http://schemas.microsoft.com/office/2006/metadata/properties" ma:root="true" ma:fieldsID="97a1f3da7e3f7281470fabdff5fdc3b2" ns2:_="" ns3:_="">
    <xsd:import namespace="43638061-0e6a-4b1d-afa0-2bac9abc4cf6"/>
    <xsd:import namespace="258ea5b3-f772-41c7-9749-988c85a7a4f7"/>
    <xsd:element name="properties">
      <xsd:complexType>
        <xsd:sequence>
          <xsd:element name="documentManagement">
            <xsd:complexType>
              <xsd:all>
                <xsd:element ref="ns2:H_x00f8_ringsansvarlig" minOccurs="0"/>
                <xsd:element ref="ns2:_Flow_SignoffStatus"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38061-0e6a-4b1d-afa0-2bac9abc4cf6" elementFormDefault="qualified">
    <xsd:import namespace="http://schemas.microsoft.com/office/2006/documentManagement/types"/>
    <xsd:import namespace="http://schemas.microsoft.com/office/infopath/2007/PartnerControls"/>
    <xsd:element name="H_x00f8_ringsansvarlig" ma:index="8" nillable="true" ma:displayName="Høringsansvarlig" ma:format="Dropdown" ma:list="UserInfo" ma:SharePointGroup="0" ma:internalName="H_x00f8_ring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9" nillable="true" ma:displayName="Sign-off status" ma:internalName="Sign_x002d_off_x0020_status">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ea5b3-f772-41c7-9749-988c85a7a4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3638061-0e6a-4b1d-afa0-2bac9abc4cf6" xsi:nil="true"/>
    <H_x00f8_ringsansvarlig xmlns="43638061-0e6a-4b1d-afa0-2bac9abc4cf6">
      <UserInfo>
        <DisplayName/>
        <AccountId xsi:nil="true"/>
        <AccountType/>
      </UserInfo>
    </H_x00f8_ringsansvarlig>
  </documentManagement>
</p:properties>
</file>

<file path=customXml/itemProps1.xml><?xml version="1.0" encoding="utf-8"?>
<ds:datastoreItem xmlns:ds="http://schemas.openxmlformats.org/officeDocument/2006/customXml" ds:itemID="{84C84228-7D90-4946-98AF-0EB4AAF4A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38061-0e6a-4b1d-afa0-2bac9abc4cf6"/>
    <ds:schemaRef ds:uri="258ea5b3-f772-41c7-9749-988c85a7a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1EF65-B9E1-43CC-A25D-26AF83C6B40F}">
  <ds:schemaRefs>
    <ds:schemaRef ds:uri="http://schemas.microsoft.com/sharepoint/v3/contenttype/forms"/>
  </ds:schemaRefs>
</ds:datastoreItem>
</file>

<file path=customXml/itemProps3.xml><?xml version="1.0" encoding="utf-8"?>
<ds:datastoreItem xmlns:ds="http://schemas.openxmlformats.org/officeDocument/2006/customXml" ds:itemID="{9A421F36-513B-48CB-8C88-6E45120316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8ea5b3-f772-41c7-9749-988c85a7a4f7"/>
    <ds:schemaRef ds:uri="http://purl.org/dc/elements/1.1/"/>
    <ds:schemaRef ds:uri="http://schemas.microsoft.com/office/2006/metadata/properties"/>
    <ds:schemaRef ds:uri="43638061-0e6a-4b1d-afa0-2bac9abc4cf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581</Words>
  <Characters>3084</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Rognerud, Live Margrethe</dc:creator>
  <cp:keywords/>
  <dc:description/>
  <cp:lastModifiedBy>Rognerud, Live Margrethe</cp:lastModifiedBy>
  <cp:revision>1</cp:revision>
  <dcterms:created xsi:type="dcterms:W3CDTF">2020-08-17T11:19:00Z</dcterms:created>
  <dcterms:modified xsi:type="dcterms:W3CDTF">2020-08-17T11:30:00Z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0x010100BE48BFCB0BE0194D94736FC7877E93BD</vt:lpwstr>
  </property>
</Properties>
</file>