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AA726F" w:rsidRPr="00D216F8" w:rsidRDefault="00AA726F" w:rsidP="00E034BA">
      <w:pPr>
        <w:ind w:right="44"/>
        <w:jc w:val="both"/>
        <w:rPr>
          <w:lang w:val="fr-FR"/>
        </w:rPr>
      </w:pPr>
    </w:p>
    <w:p w14:paraId="2460838F" w14:textId="77777777" w:rsidR="00AA726F" w:rsidRPr="00D216F8" w:rsidRDefault="00AA726F" w:rsidP="00F61250">
      <w:pPr>
        <w:jc w:val="center"/>
        <w:rPr>
          <w:b/>
        </w:rPr>
      </w:pPr>
      <w:r w:rsidRPr="00D216F8">
        <w:rPr>
          <w:b/>
        </w:rPr>
        <w:t>Guidelines</w:t>
      </w:r>
      <w:r w:rsidR="00624FAA" w:rsidRPr="00D216F8">
        <w:rPr>
          <w:b/>
        </w:rPr>
        <w:t xml:space="preserve"> and template</w:t>
      </w:r>
      <w:r w:rsidRPr="00D216F8">
        <w:rPr>
          <w:b/>
        </w:rPr>
        <w:t xml:space="preserve"> for the review of the </w:t>
      </w:r>
      <w:r w:rsidR="00F61250" w:rsidRPr="00D216F8">
        <w:rPr>
          <w:b/>
        </w:rPr>
        <w:t xml:space="preserve">draft </w:t>
      </w:r>
      <w:r w:rsidR="00750EDF" w:rsidRPr="00D216F8">
        <w:rPr>
          <w:b/>
        </w:rPr>
        <w:t>monitoring framework for the post-2020 global biodiversity framework</w:t>
      </w:r>
    </w:p>
    <w:p w14:paraId="0A37501D" w14:textId="77777777" w:rsidR="00AA726F" w:rsidRPr="00D216F8" w:rsidRDefault="00AA726F" w:rsidP="00DB71FC">
      <w:pPr>
        <w:ind w:left="360"/>
        <w:jc w:val="both"/>
      </w:pPr>
    </w:p>
    <w:p w14:paraId="2E0A6F91" w14:textId="77777777" w:rsidR="00AA726F" w:rsidRPr="00D216F8" w:rsidRDefault="00AA726F" w:rsidP="00750EDF">
      <w:pPr>
        <w:pStyle w:val="Heading2"/>
        <w:numPr>
          <w:ilvl w:val="0"/>
          <w:numId w:val="3"/>
        </w:numPr>
        <w:jc w:val="center"/>
        <w:rPr>
          <w:rFonts w:ascii="Times New Roman" w:hAnsi="Times New Roman" w:cs="Times New Roman"/>
          <w:sz w:val="24"/>
          <w:szCs w:val="24"/>
        </w:rPr>
      </w:pPr>
      <w:bookmarkStart w:id="0" w:name="_Hlk43493158"/>
      <w:r w:rsidRPr="00D216F8">
        <w:rPr>
          <w:rFonts w:ascii="Times New Roman" w:hAnsi="Times New Roman" w:cs="Times New Roman"/>
          <w:sz w:val="24"/>
          <w:szCs w:val="24"/>
        </w:rPr>
        <w:t>Background</w:t>
      </w:r>
    </w:p>
    <w:bookmarkEnd w:id="0"/>
    <w:p w14:paraId="5DAB6C7B" w14:textId="77777777" w:rsidR="00750EDF" w:rsidRPr="00D216F8" w:rsidRDefault="00750EDF" w:rsidP="00750EDF"/>
    <w:p w14:paraId="400C1E68" w14:textId="77777777" w:rsidR="00750EDF" w:rsidRPr="00D216F8" w:rsidRDefault="00750EDF" w:rsidP="00750EDF">
      <w:pPr>
        <w:pStyle w:val="ListParagraph"/>
        <w:numPr>
          <w:ilvl w:val="0"/>
          <w:numId w:val="4"/>
        </w:numPr>
        <w:spacing w:after="160" w:line="259" w:lineRule="auto"/>
        <w:ind w:left="0" w:firstLine="0"/>
        <w:contextualSpacing/>
      </w:pPr>
      <w:r w:rsidRPr="00D216F8">
        <w:t>The second meeting of the Open-ended Working Group</w:t>
      </w:r>
      <w:r w:rsidRPr="00D216F8">
        <w:rPr>
          <w:rStyle w:val="FootnoteReference"/>
        </w:rPr>
        <w:footnoteReference w:id="1"/>
      </w:r>
      <w:r w:rsidRPr="00D216F8">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14:paraId="74CD4129" w14:textId="77777777" w:rsidR="00750EDF" w:rsidRPr="00D216F8" w:rsidRDefault="00750EDF" w:rsidP="00750EDF">
      <w:pPr>
        <w:pStyle w:val="ListParagraph"/>
        <w:numPr>
          <w:ilvl w:val="0"/>
          <w:numId w:val="4"/>
        </w:numPr>
        <w:spacing w:after="160" w:line="259" w:lineRule="auto"/>
        <w:ind w:left="0" w:firstLine="0"/>
        <w:contextualSpacing/>
      </w:pPr>
      <w:r w:rsidRPr="00D216F8">
        <w:t xml:space="preserve">Tables 1 and 2, presents a draft monitoring framework for the 2050 Goals and the 2030 </w:t>
      </w:r>
      <w:proofErr w:type="gramStart"/>
      <w:r w:rsidRPr="00D216F8">
        <w:t>targets</w:t>
      </w:r>
      <w:proofErr w:type="gramEnd"/>
      <w:r w:rsidRPr="00D216F8">
        <w:t xml:space="preserve">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w:t>
      </w:r>
      <w:r w:rsidR="006545D8" w:rsidRPr="00D216F8">
        <w:t>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Review comments are being sought on columns A, B, C and D only</w:t>
      </w:r>
      <w:r w:rsidRPr="00D216F8">
        <w:t xml:space="preserve">. </w:t>
      </w:r>
    </w:p>
    <w:p w14:paraId="2A128534" w14:textId="77777777" w:rsidR="00A2000C" w:rsidRPr="00D216F8" w:rsidRDefault="00AA726F" w:rsidP="00A2000C">
      <w:pPr>
        <w:pStyle w:val="Heading2"/>
        <w:jc w:val="center"/>
        <w:rPr>
          <w:rFonts w:ascii="Times New Roman" w:hAnsi="Times New Roman" w:cs="Times New Roman"/>
          <w:sz w:val="24"/>
          <w:szCs w:val="24"/>
        </w:rPr>
      </w:pPr>
      <w:r w:rsidRPr="00D216F8">
        <w:rPr>
          <w:rFonts w:ascii="Times New Roman" w:hAnsi="Times New Roman" w:cs="Times New Roman"/>
          <w:sz w:val="24"/>
          <w:szCs w:val="24"/>
        </w:rPr>
        <w:t>II. Submitting Comments</w:t>
      </w:r>
    </w:p>
    <w:p w14:paraId="02EB378F" w14:textId="77777777" w:rsidR="00A2000C" w:rsidRPr="00D216F8" w:rsidRDefault="00A2000C" w:rsidP="00CB6CB9">
      <w:pPr>
        <w:tabs>
          <w:tab w:val="left" w:pos="720"/>
        </w:tabs>
        <w:ind w:left="360"/>
        <w:jc w:val="both"/>
      </w:pPr>
    </w:p>
    <w:p w14:paraId="752F7A42" w14:textId="77777777" w:rsidR="00AA726F" w:rsidRPr="00D216F8" w:rsidRDefault="00AA726F" w:rsidP="00DB71FC">
      <w:pPr>
        <w:numPr>
          <w:ilvl w:val="0"/>
          <w:numId w:val="2"/>
        </w:numPr>
        <w:tabs>
          <w:tab w:val="left" w:pos="720"/>
        </w:tabs>
        <w:ind w:left="360" w:firstLine="0"/>
        <w:jc w:val="both"/>
      </w:pPr>
      <w:bookmarkStart w:id="1" w:name="_Hlk24923981"/>
      <w:r w:rsidRPr="00D216F8">
        <w:t xml:space="preserve">To ensure that your comments are given due consideration, please send them by e-mail to </w:t>
      </w:r>
      <w:hyperlink r:id="rId10" w:history="1">
        <w:r w:rsidRPr="00D216F8">
          <w:rPr>
            <w:rStyle w:val="Hyperlink"/>
          </w:rPr>
          <w:t>secretariat@cbd.int</w:t>
        </w:r>
      </w:hyperlink>
      <w:r w:rsidRPr="00D216F8">
        <w:t xml:space="preserve">, at your earliest convenience but </w:t>
      </w:r>
      <w:r w:rsidRPr="00D216F8">
        <w:rPr>
          <w:b/>
        </w:rPr>
        <w:t xml:space="preserve">no later than </w:t>
      </w:r>
      <w:r w:rsidR="002337AC" w:rsidRPr="00D216F8">
        <w:rPr>
          <w:b/>
        </w:rPr>
        <w:t>25 July 2020</w:t>
      </w:r>
    </w:p>
    <w:bookmarkEnd w:id="1"/>
    <w:p w14:paraId="6A05A809" w14:textId="77777777" w:rsidR="00AA726F" w:rsidRPr="00D216F8" w:rsidRDefault="00AA726F" w:rsidP="00DD3897">
      <w:pPr>
        <w:tabs>
          <w:tab w:val="left" w:pos="720"/>
        </w:tabs>
        <w:ind w:left="360"/>
        <w:jc w:val="both"/>
      </w:pPr>
    </w:p>
    <w:p w14:paraId="465567FB" w14:textId="77777777" w:rsidR="00AA726F" w:rsidRPr="00D216F8" w:rsidRDefault="00AA726F" w:rsidP="00DB71FC">
      <w:pPr>
        <w:numPr>
          <w:ilvl w:val="0"/>
          <w:numId w:val="2"/>
        </w:numPr>
        <w:tabs>
          <w:tab w:val="left" w:pos="720"/>
        </w:tabs>
        <w:ind w:left="360" w:firstLine="0"/>
        <w:jc w:val="both"/>
      </w:pPr>
      <w:r w:rsidRPr="00D216F8">
        <w:t xml:space="preserve">  When submitting comments, please adhere to the following guidelines as much as possible:</w:t>
      </w:r>
    </w:p>
    <w:p w14:paraId="5A39BBE3" w14:textId="77777777" w:rsidR="00AA726F" w:rsidRPr="00D216F8" w:rsidRDefault="00AA726F" w:rsidP="00DB71FC">
      <w:pPr>
        <w:ind w:left="1080"/>
        <w:jc w:val="both"/>
      </w:pPr>
    </w:p>
    <w:p w14:paraId="16619233" w14:textId="77777777" w:rsidR="00AA726F" w:rsidRPr="00D216F8" w:rsidRDefault="00AA726F" w:rsidP="00DB71FC">
      <w:pPr>
        <w:numPr>
          <w:ilvl w:val="1"/>
          <w:numId w:val="2"/>
        </w:numPr>
        <w:jc w:val="both"/>
      </w:pPr>
      <w:r w:rsidRPr="00D216F8">
        <w:t xml:space="preserve">Please provide all comments in writing and in an MS Word or similar document format using the table provided below. </w:t>
      </w:r>
    </w:p>
    <w:p w14:paraId="41C8F396" w14:textId="77777777" w:rsidR="00AA726F" w:rsidRPr="00D216F8" w:rsidRDefault="00AA726F" w:rsidP="00DB71FC">
      <w:pPr>
        <w:ind w:left="1080"/>
        <w:jc w:val="both"/>
      </w:pPr>
    </w:p>
    <w:p w14:paraId="56F2BF2B" w14:textId="77777777" w:rsidR="00AA726F" w:rsidRPr="00D216F8" w:rsidRDefault="00AA726F" w:rsidP="00DB71FC">
      <w:pPr>
        <w:numPr>
          <w:ilvl w:val="1"/>
          <w:numId w:val="2"/>
        </w:numPr>
        <w:jc w:val="both"/>
      </w:pPr>
      <w:r w:rsidRPr="00D216F8">
        <w:t xml:space="preserve">Please provide full contact information for the individual/Government/organization submitting the comments. </w:t>
      </w:r>
    </w:p>
    <w:p w14:paraId="72A3D3EC" w14:textId="77777777" w:rsidR="00AA726F" w:rsidRPr="00D216F8" w:rsidRDefault="00AA726F" w:rsidP="00DB71FC">
      <w:pPr>
        <w:jc w:val="both"/>
      </w:pPr>
    </w:p>
    <w:p w14:paraId="61A128D2" w14:textId="77777777" w:rsidR="00AA726F" w:rsidRPr="00D216F8" w:rsidRDefault="00AA726F" w:rsidP="00DB71FC">
      <w:pPr>
        <w:numPr>
          <w:ilvl w:val="1"/>
          <w:numId w:val="2"/>
        </w:numPr>
        <w:jc w:val="both"/>
      </w:pPr>
      <w:r w:rsidRPr="00D216F8">
        <w:t xml:space="preserve">Please avoid commenting on issues related to grammar, spelling, or punctuation, unless it affects the overall meaning of the text, as the document will be edited as the final draft is prepared. </w:t>
      </w:r>
    </w:p>
    <w:p w14:paraId="0D0B940D" w14:textId="77777777" w:rsidR="00AA726F" w:rsidRPr="00D216F8" w:rsidRDefault="00AA726F" w:rsidP="00DB71FC">
      <w:pPr>
        <w:jc w:val="both"/>
      </w:pPr>
    </w:p>
    <w:p w14:paraId="77D03058" w14:textId="77777777" w:rsidR="00AA726F" w:rsidRPr="00D216F8" w:rsidRDefault="00AA726F" w:rsidP="00DB71FC">
      <w:pPr>
        <w:numPr>
          <w:ilvl w:val="1"/>
          <w:numId w:val="2"/>
        </w:numPr>
        <w:jc w:val="both"/>
      </w:pPr>
      <w:r w:rsidRPr="00D216F8">
        <w:t>To facilitate the revision process please be as specific as possible in your comments. In areas where you feel additional or alternative text or information is required, please suggest, if possible, what this text may look like or what should be included.</w:t>
      </w:r>
    </w:p>
    <w:p w14:paraId="0E27B00A" w14:textId="77777777" w:rsidR="00AA726F" w:rsidRPr="00D216F8" w:rsidRDefault="00AA726F" w:rsidP="00DB71FC">
      <w:pPr>
        <w:jc w:val="both"/>
      </w:pPr>
    </w:p>
    <w:p w14:paraId="100E1BD2" w14:textId="77777777" w:rsidR="00AA726F" w:rsidRPr="00D216F8" w:rsidRDefault="00AA726F" w:rsidP="00DB71FC">
      <w:pPr>
        <w:numPr>
          <w:ilvl w:val="1"/>
          <w:numId w:val="2"/>
        </w:numPr>
        <w:jc w:val="both"/>
      </w:pPr>
      <w:r w:rsidRPr="00D216F8">
        <w:lastRenderedPageBreak/>
        <w:t xml:space="preserve">If you refer to additional sources of information, please include these with your comments when possible or provide a complete reference or hyperlink.  </w:t>
      </w:r>
    </w:p>
    <w:p w14:paraId="60061E4C" w14:textId="77777777" w:rsidR="00AA726F" w:rsidRPr="00D216F8" w:rsidRDefault="00AA726F" w:rsidP="00DB71FC">
      <w:pPr>
        <w:jc w:val="both"/>
      </w:pPr>
    </w:p>
    <w:p w14:paraId="61221E82" w14:textId="77777777" w:rsidR="00750EDF" w:rsidRPr="00D216F8" w:rsidRDefault="00750EDF" w:rsidP="00750EDF">
      <w:pPr>
        <w:numPr>
          <w:ilvl w:val="1"/>
          <w:numId w:val="2"/>
        </w:numPr>
        <w:jc w:val="both"/>
      </w:pPr>
      <w:r w:rsidRPr="00D216F8">
        <w:t xml:space="preserve">Please focus your comments on columns A (monitoring elements), B (indicators) and C (Indicator baseline year and frequency of updates) of the tables 1 and 2. </w:t>
      </w:r>
    </w:p>
    <w:p w14:paraId="44EAFD9C" w14:textId="77777777" w:rsidR="00750EDF" w:rsidRPr="00D216F8" w:rsidRDefault="00750EDF" w:rsidP="00750EDF">
      <w:pPr>
        <w:pStyle w:val="ListParagraph"/>
      </w:pPr>
    </w:p>
    <w:p w14:paraId="2877DBAC" w14:textId="77777777" w:rsidR="00AA726F" w:rsidRPr="00D216F8" w:rsidRDefault="00AA726F" w:rsidP="00DB71FC">
      <w:pPr>
        <w:numPr>
          <w:ilvl w:val="1"/>
          <w:numId w:val="2"/>
        </w:numPr>
        <w:jc w:val="both"/>
      </w:pPr>
      <w:r w:rsidRPr="00D216F8">
        <w:t xml:space="preserve">If you </w:t>
      </w:r>
      <w:r w:rsidR="00750EDF" w:rsidRPr="00D216F8">
        <w:t>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w:t>
      </w:r>
      <w:r w:rsidRPr="00D216F8">
        <w:t xml:space="preserve">. </w:t>
      </w:r>
    </w:p>
    <w:p w14:paraId="4B94D5A5" w14:textId="77777777" w:rsidR="00750EDF" w:rsidRPr="00D216F8" w:rsidRDefault="00750EDF" w:rsidP="00750EDF">
      <w:pPr>
        <w:pStyle w:val="ListParagraph"/>
      </w:pPr>
    </w:p>
    <w:p w14:paraId="2D74868A" w14:textId="77777777" w:rsidR="00750EDF" w:rsidRPr="00D216F8" w:rsidRDefault="00750EDF" w:rsidP="00DB71FC">
      <w:pPr>
        <w:numPr>
          <w:ilvl w:val="1"/>
          <w:numId w:val="2"/>
        </w:numPr>
        <w:jc w:val="both"/>
      </w:pPr>
      <w:r w:rsidRPr="00D216F8">
        <w:t>All review comments will be posted on the webpage</w:t>
      </w:r>
      <w:r w:rsidRPr="00D216F8">
        <w:rPr>
          <w:rStyle w:val="FootnoteReference"/>
        </w:rPr>
        <w:footnoteReference w:id="2"/>
      </w:r>
      <w:r w:rsidRPr="00D216F8">
        <w:t xml:space="preserve"> for the post-2020 global biodiversity framework in the interests of transparency</w:t>
      </w:r>
    </w:p>
    <w:p w14:paraId="3DEEC669" w14:textId="77777777" w:rsidR="00AA726F" w:rsidRPr="00D216F8" w:rsidRDefault="00AA726F" w:rsidP="00DB71FC">
      <w:pPr>
        <w:ind w:left="360"/>
        <w:jc w:val="both"/>
      </w:pPr>
    </w:p>
    <w:p w14:paraId="04F2BFB0" w14:textId="77777777" w:rsidR="00AA726F" w:rsidRPr="00D216F8" w:rsidRDefault="00AA726F" w:rsidP="00DB71FC">
      <w:pPr>
        <w:numPr>
          <w:ilvl w:val="0"/>
          <w:numId w:val="2"/>
        </w:numPr>
        <w:ind w:left="360" w:firstLine="0"/>
        <w:jc w:val="both"/>
      </w:pPr>
      <w:r w:rsidRPr="00D216F8">
        <w:t xml:space="preserve">Should you have any questions regarding the review process, please contact </w:t>
      </w:r>
      <w:hyperlink r:id="rId11" w:history="1">
        <w:r w:rsidR="00642AC0" w:rsidRPr="00D216F8">
          <w:rPr>
            <w:rStyle w:val="Hyperlink"/>
          </w:rPr>
          <w:t>secretariat@cbd.int</w:t>
        </w:r>
      </w:hyperlink>
      <w:r w:rsidR="00642AC0" w:rsidRPr="00D216F8">
        <w:t xml:space="preserve">. </w:t>
      </w:r>
      <w:r w:rsidRPr="00D216F8">
        <w:t xml:space="preserve"> </w:t>
      </w:r>
    </w:p>
    <w:p w14:paraId="3656B9AB" w14:textId="77777777" w:rsidR="00AA726F" w:rsidRPr="00D216F8" w:rsidRDefault="00AA726F" w:rsidP="00DB71FC">
      <w:pPr>
        <w:pStyle w:val="Default"/>
        <w:ind w:left="360"/>
        <w:jc w:val="center"/>
        <w:rPr>
          <w:b/>
          <w:i/>
          <w:u w:val="single"/>
        </w:rPr>
      </w:pPr>
    </w:p>
    <w:p w14:paraId="45FB0818" w14:textId="77777777" w:rsidR="00A2000C" w:rsidRPr="00D216F8" w:rsidRDefault="00A2000C" w:rsidP="00A2000C">
      <w:pPr>
        <w:pStyle w:val="Default"/>
        <w:ind w:left="360"/>
        <w:jc w:val="center"/>
        <w:rPr>
          <w:b/>
          <w:i/>
          <w:u w:val="single"/>
        </w:rPr>
      </w:pPr>
    </w:p>
    <w:p w14:paraId="6D2115CE" w14:textId="77777777" w:rsidR="00AA726F" w:rsidRPr="00D216F8" w:rsidRDefault="00AA726F" w:rsidP="00A2000C">
      <w:pPr>
        <w:pStyle w:val="Default"/>
        <w:ind w:left="360"/>
        <w:jc w:val="center"/>
        <w:rPr>
          <w:b/>
          <w:u w:val="single"/>
        </w:rPr>
      </w:pPr>
      <w:r w:rsidRPr="00D216F8">
        <w:rPr>
          <w:b/>
          <w:i/>
          <w:u w:val="single"/>
        </w:rPr>
        <w:t>III. Template for Comments</w:t>
      </w:r>
    </w:p>
    <w:p w14:paraId="049F31CB" w14:textId="77777777" w:rsidR="00A2000C" w:rsidRPr="00D216F8" w:rsidRDefault="00A2000C" w:rsidP="00A2000C">
      <w:pPr>
        <w:pStyle w:val="Default"/>
        <w:ind w:left="360"/>
        <w:jc w:val="both"/>
      </w:pPr>
    </w:p>
    <w:p w14:paraId="66C85545" w14:textId="77777777" w:rsidR="00AA726F" w:rsidRPr="00D216F8" w:rsidRDefault="00AA726F" w:rsidP="00DB71FC">
      <w:pPr>
        <w:pStyle w:val="Default"/>
        <w:numPr>
          <w:ilvl w:val="0"/>
          <w:numId w:val="2"/>
        </w:numPr>
        <w:ind w:left="360" w:firstLine="0"/>
        <w:jc w:val="both"/>
      </w:pPr>
      <w:r w:rsidRPr="00D216F8">
        <w:t xml:space="preserve">Please use the </w:t>
      </w:r>
      <w:r w:rsidR="00EC787C" w:rsidRPr="00D216F8">
        <w:t xml:space="preserve">review </w:t>
      </w:r>
      <w:r w:rsidRPr="00D216F8">
        <w:t>template</w:t>
      </w:r>
      <w:r w:rsidR="00EC787C" w:rsidRPr="00D216F8">
        <w:t xml:space="preserve"> below</w:t>
      </w:r>
      <w:r w:rsidRPr="00D216F8">
        <w:t xml:space="preserve"> when providing comments.</w:t>
      </w:r>
      <w:r w:rsidR="00EC787C" w:rsidRPr="00D216F8">
        <w:t xml:space="preserve"> </w:t>
      </w:r>
    </w:p>
    <w:p w14:paraId="53128261" w14:textId="77777777" w:rsidR="00AA726F" w:rsidRPr="00D216F8" w:rsidRDefault="00AA726F" w:rsidP="00DB71FC">
      <w:pPr>
        <w:jc w:val="both"/>
      </w:pPr>
    </w:p>
    <w:p w14:paraId="4CEB783F" w14:textId="77777777" w:rsidR="00AA726F" w:rsidRPr="00D216F8" w:rsidRDefault="00AA726F" w:rsidP="00642AC0">
      <w:pPr>
        <w:pStyle w:val="Default"/>
        <w:numPr>
          <w:ilvl w:val="0"/>
          <w:numId w:val="2"/>
        </w:numPr>
        <w:ind w:left="360" w:firstLine="0"/>
        <w:jc w:val="both"/>
      </w:pPr>
      <w:r w:rsidRPr="00D216F8">
        <w:t xml:space="preserve">The </w:t>
      </w:r>
      <w:r w:rsidR="00EC787C" w:rsidRPr="00D216F8">
        <w:t xml:space="preserve">complete draft of </w:t>
      </w:r>
      <w:r w:rsidR="00750EDF" w:rsidRPr="00D216F8">
        <w:t>the monitoring framework</w:t>
      </w:r>
      <w:r w:rsidR="00642AC0" w:rsidRPr="00D216F8">
        <w:t xml:space="preserve"> has</w:t>
      </w:r>
      <w:r w:rsidRPr="00D216F8">
        <w:t xml:space="preserve"> been released in a portable document format (PDF). </w:t>
      </w:r>
      <w:r w:rsidR="00750EDF" w:rsidRPr="00D216F8">
        <w:t>For tables 1, 2 and 3 column letters and row numbers have been provided as well as page numbers. P</w:t>
      </w:r>
      <w:r w:rsidRPr="00D216F8">
        <w:t>lease use these as a reference as i</w:t>
      </w:r>
      <w:r w:rsidR="00EC787C" w:rsidRPr="00D216F8">
        <w:t xml:space="preserve">llustrated in the table below. </w:t>
      </w:r>
      <w:r w:rsidRPr="00D216F8">
        <w:t>General comments can be included in the table by referring to Page 0 and Line 0.</w:t>
      </w:r>
    </w:p>
    <w:p w14:paraId="62486C05" w14:textId="77777777" w:rsidR="00EC787C" w:rsidRPr="00D216F8" w:rsidRDefault="00EC787C" w:rsidP="00EC787C">
      <w:pPr>
        <w:pStyle w:val="ListParagraph"/>
      </w:pPr>
    </w:p>
    <w:p w14:paraId="2E19AE4C" w14:textId="77777777" w:rsidR="00624FAA" w:rsidRPr="00D216F8" w:rsidRDefault="00624FAA" w:rsidP="005D2E65">
      <w:pPr>
        <w:pStyle w:val="Default"/>
        <w:jc w:val="center"/>
        <w:rPr>
          <w:b/>
          <w:u w:val="single"/>
        </w:rPr>
      </w:pPr>
      <w:r w:rsidRPr="00D216F8">
        <w:rPr>
          <w:b/>
          <w:u w:val="single"/>
        </w:rPr>
        <w:t>TEMPLATE FOR COMMENTS</w:t>
      </w:r>
    </w:p>
    <w:p w14:paraId="4101652C" w14:textId="77777777" w:rsidR="00624FAA" w:rsidRPr="00D216F8" w:rsidRDefault="00624FAA" w:rsidP="00DB71FC">
      <w:pPr>
        <w:pStyle w:val="Default"/>
        <w:jc w:val="center"/>
        <w:rPr>
          <w:b/>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93"/>
        <w:gridCol w:w="11"/>
        <w:gridCol w:w="1043"/>
        <w:gridCol w:w="58"/>
        <w:gridCol w:w="138"/>
        <w:gridCol w:w="1000"/>
        <w:gridCol w:w="35"/>
        <w:gridCol w:w="5714"/>
      </w:tblGrid>
      <w:tr w:rsidR="005D2E65" w:rsidRPr="00D216F8" w14:paraId="3BDCA74B" w14:textId="77777777" w:rsidTr="524F92D7">
        <w:trPr>
          <w:trHeight w:val="242"/>
        </w:trPr>
        <w:tc>
          <w:tcPr>
            <w:tcW w:w="9606" w:type="dxa"/>
            <w:gridSpan w:val="9"/>
          </w:tcPr>
          <w:p w14:paraId="0980CD4A" w14:textId="77777777" w:rsidR="005D2E65" w:rsidRPr="00D216F8" w:rsidRDefault="005D2E65" w:rsidP="00642AC0">
            <w:pPr>
              <w:jc w:val="center"/>
              <w:rPr>
                <w:b/>
              </w:rPr>
            </w:pPr>
            <w:r w:rsidRPr="00D216F8">
              <w:rPr>
                <w:b/>
              </w:rPr>
              <w:t>Review comments on the draft monitoring framework for the post-2020 global biodiversity framework</w:t>
            </w:r>
          </w:p>
        </w:tc>
      </w:tr>
      <w:tr w:rsidR="005D2E65" w:rsidRPr="00D216F8" w14:paraId="17CEACD9" w14:textId="77777777" w:rsidTr="524F92D7">
        <w:trPr>
          <w:trHeight w:val="233"/>
        </w:trPr>
        <w:tc>
          <w:tcPr>
            <w:tcW w:w="9606" w:type="dxa"/>
            <w:gridSpan w:val="9"/>
            <w:shd w:val="clear" w:color="auto" w:fill="C0C0C0"/>
          </w:tcPr>
          <w:p w14:paraId="08A63FE4" w14:textId="77777777" w:rsidR="005D2E65" w:rsidRPr="00D216F8" w:rsidRDefault="005D2E65" w:rsidP="00690111">
            <w:pPr>
              <w:jc w:val="center"/>
              <w:rPr>
                <w:i/>
              </w:rPr>
            </w:pPr>
            <w:r w:rsidRPr="00D216F8">
              <w:rPr>
                <w:i/>
              </w:rPr>
              <w:t>Contact information</w:t>
            </w:r>
          </w:p>
        </w:tc>
      </w:tr>
      <w:tr w:rsidR="005D2E65" w:rsidRPr="00D216F8" w14:paraId="52EC665E" w14:textId="77777777" w:rsidTr="002E0585">
        <w:trPr>
          <w:trHeight w:val="270"/>
        </w:trPr>
        <w:tc>
          <w:tcPr>
            <w:tcW w:w="2801" w:type="dxa"/>
            <w:gridSpan w:val="6"/>
          </w:tcPr>
          <w:p w14:paraId="06FA5207" w14:textId="77777777" w:rsidR="005D2E65" w:rsidRPr="00D216F8" w:rsidRDefault="005D2E65" w:rsidP="00690111">
            <w:pPr>
              <w:pStyle w:val="Form"/>
              <w:rPr>
                <w:rFonts w:ascii="Times New Roman" w:hAnsi="Times New Roman" w:cs="Times New Roman"/>
                <w:b/>
                <w:sz w:val="24"/>
              </w:rPr>
            </w:pPr>
            <w:r w:rsidRPr="00D216F8">
              <w:rPr>
                <w:rFonts w:ascii="Times New Roman" w:hAnsi="Times New Roman" w:cs="Times New Roman"/>
                <w:b/>
                <w:sz w:val="24"/>
              </w:rPr>
              <w:t>Surname:</w:t>
            </w:r>
          </w:p>
        </w:tc>
        <w:tc>
          <w:tcPr>
            <w:tcW w:w="6805" w:type="dxa"/>
            <w:gridSpan w:val="3"/>
          </w:tcPr>
          <w:p w14:paraId="4B99056E" w14:textId="1D1D7C2E" w:rsidR="005D2E65" w:rsidRPr="00D216F8" w:rsidRDefault="0C0C66B9" w:rsidP="00690111">
            <w:r w:rsidRPr="00D216F8">
              <w:t>Owen</w:t>
            </w:r>
          </w:p>
        </w:tc>
      </w:tr>
      <w:tr w:rsidR="005D2E65" w:rsidRPr="00D216F8" w14:paraId="6442FA39" w14:textId="77777777" w:rsidTr="002E0585">
        <w:trPr>
          <w:trHeight w:val="270"/>
        </w:trPr>
        <w:tc>
          <w:tcPr>
            <w:tcW w:w="2801" w:type="dxa"/>
            <w:gridSpan w:val="6"/>
          </w:tcPr>
          <w:p w14:paraId="6660BD13" w14:textId="77777777" w:rsidR="005D2E65" w:rsidRPr="00D216F8" w:rsidRDefault="005D2E65" w:rsidP="00690111">
            <w:pPr>
              <w:pStyle w:val="Form"/>
              <w:rPr>
                <w:rFonts w:ascii="Times New Roman" w:hAnsi="Times New Roman" w:cs="Times New Roman"/>
                <w:b/>
                <w:sz w:val="24"/>
              </w:rPr>
            </w:pPr>
            <w:r w:rsidRPr="00D216F8">
              <w:rPr>
                <w:rFonts w:ascii="Times New Roman" w:hAnsi="Times New Roman" w:cs="Times New Roman"/>
                <w:b/>
                <w:sz w:val="24"/>
              </w:rPr>
              <w:t>Given Name:</w:t>
            </w:r>
          </w:p>
        </w:tc>
        <w:tc>
          <w:tcPr>
            <w:tcW w:w="6805" w:type="dxa"/>
            <w:gridSpan w:val="3"/>
          </w:tcPr>
          <w:p w14:paraId="1299C43A" w14:textId="5FD9B441" w:rsidR="005D2E65" w:rsidRPr="00D216F8" w:rsidRDefault="70F83158" w:rsidP="00690111">
            <w:r w:rsidRPr="00D216F8">
              <w:t>Nisha</w:t>
            </w:r>
          </w:p>
        </w:tc>
      </w:tr>
      <w:tr w:rsidR="005D2E65" w:rsidRPr="00D216F8" w14:paraId="0BE05EC0" w14:textId="77777777" w:rsidTr="002E0585">
        <w:trPr>
          <w:trHeight w:val="280"/>
        </w:trPr>
        <w:tc>
          <w:tcPr>
            <w:tcW w:w="2801" w:type="dxa"/>
            <w:gridSpan w:val="6"/>
          </w:tcPr>
          <w:p w14:paraId="0845B43A" w14:textId="77777777" w:rsidR="005D2E65" w:rsidRPr="00D216F8" w:rsidRDefault="005D2E65" w:rsidP="00690111">
            <w:pPr>
              <w:pStyle w:val="Form"/>
              <w:rPr>
                <w:rFonts w:ascii="Times New Roman" w:hAnsi="Times New Roman" w:cs="Times New Roman"/>
                <w:b/>
                <w:sz w:val="24"/>
              </w:rPr>
            </w:pPr>
            <w:r w:rsidRPr="00D216F8">
              <w:rPr>
                <w:rFonts w:ascii="Times New Roman" w:hAnsi="Times New Roman" w:cs="Times New Roman"/>
                <w:b/>
                <w:sz w:val="24"/>
              </w:rPr>
              <w:t xml:space="preserve">Government </w:t>
            </w:r>
            <w:r w:rsidRPr="00D216F8">
              <w:rPr>
                <w:rFonts w:ascii="Times New Roman" w:hAnsi="Times New Roman" w:cs="Times New Roman"/>
                <w:sz w:val="24"/>
              </w:rPr>
              <w:t>(if applicable)</w:t>
            </w:r>
            <w:r w:rsidRPr="00D216F8">
              <w:rPr>
                <w:rFonts w:ascii="Times New Roman" w:hAnsi="Times New Roman" w:cs="Times New Roman"/>
                <w:b/>
                <w:sz w:val="24"/>
              </w:rPr>
              <w:t xml:space="preserve">: </w:t>
            </w:r>
          </w:p>
        </w:tc>
        <w:tc>
          <w:tcPr>
            <w:tcW w:w="6805" w:type="dxa"/>
            <w:gridSpan w:val="3"/>
          </w:tcPr>
          <w:p w14:paraId="4DDBEF00" w14:textId="77777777" w:rsidR="005D2E65" w:rsidRPr="00D216F8" w:rsidRDefault="005D2E65" w:rsidP="00690111"/>
        </w:tc>
      </w:tr>
      <w:tr w:rsidR="005D2E65" w:rsidRPr="00D216F8" w14:paraId="66F7C730" w14:textId="77777777" w:rsidTr="002E0585">
        <w:trPr>
          <w:trHeight w:val="270"/>
        </w:trPr>
        <w:tc>
          <w:tcPr>
            <w:tcW w:w="2801" w:type="dxa"/>
            <w:gridSpan w:val="6"/>
          </w:tcPr>
          <w:p w14:paraId="1E6AEC30" w14:textId="77777777" w:rsidR="005D2E65" w:rsidRPr="00D216F8" w:rsidRDefault="005D2E65" w:rsidP="00690111">
            <w:pPr>
              <w:pStyle w:val="Form"/>
              <w:rPr>
                <w:rFonts w:ascii="Times New Roman" w:hAnsi="Times New Roman" w:cs="Times New Roman"/>
                <w:b/>
                <w:sz w:val="24"/>
              </w:rPr>
            </w:pPr>
            <w:r w:rsidRPr="00D216F8">
              <w:rPr>
                <w:rFonts w:ascii="Times New Roman" w:hAnsi="Times New Roman" w:cs="Times New Roman"/>
                <w:b/>
                <w:sz w:val="24"/>
              </w:rPr>
              <w:t>Organization:</w:t>
            </w:r>
          </w:p>
        </w:tc>
        <w:tc>
          <w:tcPr>
            <w:tcW w:w="6805" w:type="dxa"/>
            <w:gridSpan w:val="3"/>
          </w:tcPr>
          <w:p w14:paraId="3461D779" w14:textId="3F1849DB" w:rsidR="005D2E65" w:rsidRPr="00D216F8" w:rsidRDefault="5FDD12AD" w:rsidP="00690111">
            <w:r w:rsidRPr="00D216F8">
              <w:t xml:space="preserve">IUCN SSC Phylogenetic Diversity Task </w:t>
            </w:r>
            <w:proofErr w:type="gramStart"/>
            <w:r w:rsidRPr="00D216F8">
              <w:t>Force  (</w:t>
            </w:r>
            <w:proofErr w:type="gramEnd"/>
            <w:r w:rsidRPr="00D216F8">
              <w:t>hosted by On the EDGE Conservation)</w:t>
            </w:r>
          </w:p>
        </w:tc>
      </w:tr>
      <w:tr w:rsidR="005D2E65" w:rsidRPr="00D216F8" w14:paraId="23262DD9" w14:textId="77777777" w:rsidTr="002E0585">
        <w:trPr>
          <w:trHeight w:val="280"/>
        </w:trPr>
        <w:tc>
          <w:tcPr>
            <w:tcW w:w="2801" w:type="dxa"/>
            <w:gridSpan w:val="6"/>
          </w:tcPr>
          <w:p w14:paraId="6387A788" w14:textId="77777777" w:rsidR="005D2E65" w:rsidRPr="00D216F8" w:rsidRDefault="005D2E65" w:rsidP="00690111">
            <w:pPr>
              <w:pStyle w:val="Form"/>
              <w:rPr>
                <w:rFonts w:ascii="Times New Roman" w:hAnsi="Times New Roman" w:cs="Times New Roman"/>
                <w:b/>
                <w:sz w:val="24"/>
              </w:rPr>
            </w:pPr>
            <w:r w:rsidRPr="00D216F8">
              <w:rPr>
                <w:rFonts w:ascii="Times New Roman" w:hAnsi="Times New Roman" w:cs="Times New Roman"/>
                <w:b/>
                <w:sz w:val="24"/>
              </w:rPr>
              <w:t xml:space="preserve">Address:  </w:t>
            </w:r>
          </w:p>
        </w:tc>
        <w:tc>
          <w:tcPr>
            <w:tcW w:w="6805" w:type="dxa"/>
            <w:gridSpan w:val="3"/>
          </w:tcPr>
          <w:p w14:paraId="3CF2D8B6" w14:textId="08F053BA" w:rsidR="005D2E65" w:rsidRPr="00D216F8" w:rsidRDefault="5E5D22D5" w:rsidP="00690111">
            <w:r w:rsidRPr="00D216F8">
              <w:t>152a Walton Street, Chelsea</w:t>
            </w:r>
          </w:p>
        </w:tc>
      </w:tr>
      <w:tr w:rsidR="005D2E65" w:rsidRPr="00D216F8" w14:paraId="7820E858" w14:textId="77777777" w:rsidTr="002E0585">
        <w:trPr>
          <w:trHeight w:val="270"/>
        </w:trPr>
        <w:tc>
          <w:tcPr>
            <w:tcW w:w="2801" w:type="dxa"/>
            <w:gridSpan w:val="6"/>
          </w:tcPr>
          <w:p w14:paraId="29A28623" w14:textId="77777777" w:rsidR="005D2E65" w:rsidRPr="00D216F8" w:rsidRDefault="005D2E65" w:rsidP="00690111">
            <w:pPr>
              <w:pStyle w:val="Form"/>
              <w:rPr>
                <w:rFonts w:ascii="Times New Roman" w:hAnsi="Times New Roman" w:cs="Times New Roman"/>
                <w:b/>
                <w:sz w:val="24"/>
              </w:rPr>
            </w:pPr>
            <w:r w:rsidRPr="00D216F8">
              <w:rPr>
                <w:rFonts w:ascii="Times New Roman" w:hAnsi="Times New Roman" w:cs="Times New Roman"/>
                <w:b/>
                <w:sz w:val="24"/>
              </w:rPr>
              <w:t>City:</w:t>
            </w:r>
          </w:p>
        </w:tc>
        <w:tc>
          <w:tcPr>
            <w:tcW w:w="6805" w:type="dxa"/>
            <w:gridSpan w:val="3"/>
          </w:tcPr>
          <w:p w14:paraId="0FB78278" w14:textId="15F8A353" w:rsidR="005D2E65" w:rsidRPr="00D216F8" w:rsidRDefault="6A9A15F7" w:rsidP="00690111">
            <w:r w:rsidRPr="00D216F8">
              <w:t>London</w:t>
            </w:r>
          </w:p>
        </w:tc>
      </w:tr>
      <w:tr w:rsidR="005D2E65" w:rsidRPr="00D216F8" w14:paraId="2A7B6AFE" w14:textId="77777777" w:rsidTr="002E0585">
        <w:trPr>
          <w:trHeight w:val="280"/>
        </w:trPr>
        <w:tc>
          <w:tcPr>
            <w:tcW w:w="2801" w:type="dxa"/>
            <w:gridSpan w:val="6"/>
          </w:tcPr>
          <w:p w14:paraId="22EC1CC4" w14:textId="77777777" w:rsidR="005D2E65" w:rsidRPr="00D216F8" w:rsidRDefault="005D2E65" w:rsidP="00690111">
            <w:pPr>
              <w:pStyle w:val="Form"/>
              <w:rPr>
                <w:rFonts w:ascii="Times New Roman" w:hAnsi="Times New Roman" w:cs="Times New Roman"/>
                <w:b/>
                <w:sz w:val="24"/>
              </w:rPr>
            </w:pPr>
            <w:r w:rsidRPr="00D216F8">
              <w:rPr>
                <w:rFonts w:ascii="Times New Roman" w:hAnsi="Times New Roman" w:cs="Times New Roman"/>
                <w:b/>
                <w:sz w:val="24"/>
              </w:rPr>
              <w:t>Country:</w:t>
            </w:r>
          </w:p>
        </w:tc>
        <w:tc>
          <w:tcPr>
            <w:tcW w:w="6805" w:type="dxa"/>
            <w:gridSpan w:val="3"/>
          </w:tcPr>
          <w:p w14:paraId="1FC39945" w14:textId="0D5EB528" w:rsidR="005D2E65" w:rsidRPr="00D216F8" w:rsidRDefault="49CAD10C" w:rsidP="00690111">
            <w:r w:rsidRPr="00D216F8">
              <w:t>UK</w:t>
            </w:r>
          </w:p>
        </w:tc>
      </w:tr>
      <w:tr w:rsidR="005D2E65" w:rsidRPr="00D216F8" w14:paraId="4ED34C8C" w14:textId="77777777" w:rsidTr="002E0585">
        <w:trPr>
          <w:trHeight w:val="233"/>
        </w:trPr>
        <w:tc>
          <w:tcPr>
            <w:tcW w:w="2801" w:type="dxa"/>
            <w:gridSpan w:val="6"/>
          </w:tcPr>
          <w:p w14:paraId="35EA3028" w14:textId="77777777" w:rsidR="005D2E65" w:rsidRPr="00D216F8" w:rsidRDefault="005D2E65" w:rsidP="00690111">
            <w:pPr>
              <w:pStyle w:val="CommentSubject"/>
              <w:rPr>
                <w:sz w:val="24"/>
                <w:szCs w:val="24"/>
              </w:rPr>
            </w:pPr>
            <w:r w:rsidRPr="00D216F8">
              <w:rPr>
                <w:sz w:val="24"/>
                <w:szCs w:val="24"/>
              </w:rPr>
              <w:t>E-mail:</w:t>
            </w:r>
          </w:p>
        </w:tc>
        <w:tc>
          <w:tcPr>
            <w:tcW w:w="6805" w:type="dxa"/>
            <w:gridSpan w:val="3"/>
          </w:tcPr>
          <w:p w14:paraId="061D2823" w14:textId="28435B2A" w:rsidR="005D2E65" w:rsidRDefault="00B50662" w:rsidP="00690111">
            <w:hyperlink r:id="rId12" w:history="1">
              <w:r w:rsidR="00D216F8" w:rsidRPr="00D60786">
                <w:rPr>
                  <w:rStyle w:val="Hyperlink"/>
                </w:rPr>
                <w:t>nishaowen@ontheedge.org</w:t>
              </w:r>
            </w:hyperlink>
          </w:p>
          <w:p w14:paraId="040D5AD6" w14:textId="77777777" w:rsidR="00D216F8" w:rsidRDefault="00D216F8" w:rsidP="00690111"/>
          <w:p w14:paraId="0562CB0E" w14:textId="3B0D3093" w:rsidR="00D216F8" w:rsidRPr="00D216F8" w:rsidRDefault="00D216F8" w:rsidP="00690111"/>
        </w:tc>
      </w:tr>
      <w:tr w:rsidR="005D2E65" w:rsidRPr="00D216F8" w14:paraId="3CB4E697" w14:textId="77777777" w:rsidTr="002E0585">
        <w:trPr>
          <w:trHeight w:val="224"/>
        </w:trPr>
        <w:tc>
          <w:tcPr>
            <w:tcW w:w="816" w:type="dxa"/>
            <w:shd w:val="clear" w:color="auto" w:fill="C0C0C0"/>
          </w:tcPr>
          <w:p w14:paraId="34CE0A41" w14:textId="77777777" w:rsidR="005D2E65" w:rsidRPr="00D216F8" w:rsidRDefault="005D2E65" w:rsidP="00690111">
            <w:pPr>
              <w:jc w:val="center"/>
              <w:rPr>
                <w:b/>
                <w:i/>
                <w:highlight w:val="lightGray"/>
              </w:rPr>
            </w:pPr>
          </w:p>
        </w:tc>
        <w:tc>
          <w:tcPr>
            <w:tcW w:w="815" w:type="dxa"/>
            <w:gridSpan w:val="2"/>
            <w:shd w:val="clear" w:color="auto" w:fill="C0C0C0"/>
          </w:tcPr>
          <w:p w14:paraId="62EBF3C5" w14:textId="77777777" w:rsidR="005D2E65" w:rsidRPr="00D216F8" w:rsidRDefault="005D2E65" w:rsidP="00690111">
            <w:pPr>
              <w:jc w:val="center"/>
              <w:rPr>
                <w:b/>
                <w:i/>
                <w:highlight w:val="lightGray"/>
              </w:rPr>
            </w:pPr>
          </w:p>
        </w:tc>
        <w:tc>
          <w:tcPr>
            <w:tcW w:w="7975" w:type="dxa"/>
            <w:gridSpan w:val="6"/>
            <w:shd w:val="clear" w:color="auto" w:fill="C0C0C0"/>
          </w:tcPr>
          <w:p w14:paraId="7D5409AA" w14:textId="77777777" w:rsidR="005D2E65" w:rsidRPr="00D216F8" w:rsidRDefault="005D2E65" w:rsidP="00690111">
            <w:pPr>
              <w:jc w:val="center"/>
              <w:rPr>
                <w:b/>
                <w:i/>
              </w:rPr>
            </w:pPr>
            <w:r w:rsidRPr="00D216F8">
              <w:rPr>
                <w:b/>
                <w:i/>
                <w:highlight w:val="lightGray"/>
              </w:rPr>
              <w:t>Comments</w:t>
            </w:r>
          </w:p>
        </w:tc>
      </w:tr>
      <w:tr w:rsidR="005D2E65" w:rsidRPr="00D216F8" w14:paraId="5C4733BE" w14:textId="77777777" w:rsidTr="002E0585">
        <w:trPr>
          <w:trHeight w:val="224"/>
        </w:trPr>
        <w:tc>
          <w:tcPr>
            <w:tcW w:w="816" w:type="dxa"/>
          </w:tcPr>
          <w:p w14:paraId="0809F5DA" w14:textId="77777777" w:rsidR="005D2E65" w:rsidRPr="00D216F8" w:rsidRDefault="005D2E65" w:rsidP="00690111">
            <w:pPr>
              <w:rPr>
                <w:b/>
              </w:rPr>
            </w:pPr>
            <w:r w:rsidRPr="00D216F8">
              <w:rPr>
                <w:b/>
              </w:rPr>
              <w:t>Table</w:t>
            </w:r>
          </w:p>
        </w:tc>
        <w:tc>
          <w:tcPr>
            <w:tcW w:w="815" w:type="dxa"/>
            <w:gridSpan w:val="2"/>
          </w:tcPr>
          <w:p w14:paraId="6D74EAC0" w14:textId="77777777" w:rsidR="005D2E65" w:rsidRPr="00D216F8" w:rsidRDefault="005D2E65" w:rsidP="00690111">
            <w:pPr>
              <w:rPr>
                <w:b/>
              </w:rPr>
            </w:pPr>
            <w:r w:rsidRPr="00D216F8">
              <w:rPr>
                <w:b/>
              </w:rPr>
              <w:t>Page</w:t>
            </w:r>
          </w:p>
        </w:tc>
        <w:tc>
          <w:tcPr>
            <w:tcW w:w="974" w:type="dxa"/>
          </w:tcPr>
          <w:p w14:paraId="2C3BCB85" w14:textId="77777777" w:rsidR="005D2E65" w:rsidRPr="00D216F8" w:rsidRDefault="005D2E65" w:rsidP="00690111">
            <w:pPr>
              <w:rPr>
                <w:b/>
              </w:rPr>
            </w:pPr>
            <w:r w:rsidRPr="00D216F8">
              <w:rPr>
                <w:b/>
              </w:rPr>
              <w:t>Column letter</w:t>
            </w:r>
          </w:p>
        </w:tc>
        <w:tc>
          <w:tcPr>
            <w:tcW w:w="1215" w:type="dxa"/>
            <w:gridSpan w:val="3"/>
          </w:tcPr>
          <w:p w14:paraId="7A522B50" w14:textId="77777777" w:rsidR="005D2E65" w:rsidRPr="00D216F8" w:rsidRDefault="005D2E65" w:rsidP="00211568">
            <w:pPr>
              <w:rPr>
                <w:b/>
              </w:rPr>
            </w:pPr>
            <w:r w:rsidRPr="00D216F8">
              <w:rPr>
                <w:b/>
              </w:rPr>
              <w:t>Row number</w:t>
            </w:r>
          </w:p>
        </w:tc>
        <w:tc>
          <w:tcPr>
            <w:tcW w:w="5786" w:type="dxa"/>
            <w:gridSpan w:val="2"/>
          </w:tcPr>
          <w:p w14:paraId="71491BF6" w14:textId="77777777" w:rsidR="005D2E65" w:rsidRPr="00D216F8" w:rsidRDefault="005D2E65" w:rsidP="00690111">
            <w:pPr>
              <w:rPr>
                <w:b/>
              </w:rPr>
            </w:pPr>
            <w:r w:rsidRPr="00D216F8">
              <w:rPr>
                <w:b/>
              </w:rPr>
              <w:t>Comment</w:t>
            </w:r>
          </w:p>
        </w:tc>
      </w:tr>
      <w:tr w:rsidR="005D2E65" w:rsidRPr="00D216F8" w14:paraId="6D98A12B" w14:textId="77777777" w:rsidTr="002E0585">
        <w:trPr>
          <w:trHeight w:val="224"/>
        </w:trPr>
        <w:tc>
          <w:tcPr>
            <w:tcW w:w="816" w:type="dxa"/>
          </w:tcPr>
          <w:p w14:paraId="2946DB82" w14:textId="288A58A3" w:rsidR="005D2E65" w:rsidRPr="00D216F8" w:rsidRDefault="00D216F8" w:rsidP="005D2E65">
            <w:r w:rsidRPr="00D216F8">
              <w:t>0</w:t>
            </w:r>
          </w:p>
        </w:tc>
        <w:tc>
          <w:tcPr>
            <w:tcW w:w="815" w:type="dxa"/>
            <w:gridSpan w:val="2"/>
          </w:tcPr>
          <w:p w14:paraId="5997CC1D" w14:textId="5E773FE0" w:rsidR="005D2E65" w:rsidRPr="00D216F8" w:rsidRDefault="00D216F8" w:rsidP="005D2E65">
            <w:r w:rsidRPr="00D216F8">
              <w:t>0</w:t>
            </w:r>
          </w:p>
        </w:tc>
        <w:tc>
          <w:tcPr>
            <w:tcW w:w="974" w:type="dxa"/>
          </w:tcPr>
          <w:p w14:paraId="110FFD37" w14:textId="1FDA6C56" w:rsidR="005D2E65" w:rsidRPr="00D216F8" w:rsidRDefault="00D216F8" w:rsidP="005D2E65">
            <w:r w:rsidRPr="00D216F8">
              <w:t>0</w:t>
            </w:r>
          </w:p>
        </w:tc>
        <w:tc>
          <w:tcPr>
            <w:tcW w:w="1215" w:type="dxa"/>
            <w:gridSpan w:val="3"/>
          </w:tcPr>
          <w:p w14:paraId="6B699379" w14:textId="197AF1AA" w:rsidR="005D2E65" w:rsidRPr="00D216F8" w:rsidRDefault="00D216F8" w:rsidP="005D2E65">
            <w:r w:rsidRPr="00D216F8">
              <w:t>0</w:t>
            </w:r>
          </w:p>
        </w:tc>
        <w:tc>
          <w:tcPr>
            <w:tcW w:w="5786" w:type="dxa"/>
            <w:gridSpan w:val="2"/>
          </w:tcPr>
          <w:p w14:paraId="69F87CEF" w14:textId="77777777" w:rsidR="00D216F8" w:rsidRPr="00D216F8" w:rsidRDefault="00D216F8" w:rsidP="00D216F8">
            <w:pPr>
              <w:contextualSpacing/>
              <w:rPr>
                <w:rFonts w:eastAsia="Calibri"/>
              </w:rPr>
            </w:pPr>
            <w:r w:rsidRPr="00D216F8">
              <w:rPr>
                <w:rFonts w:eastAsia="Calibri"/>
              </w:rPr>
              <w:t xml:space="preserve">The IUCN SSC PDTF proposes the use of 2 indicators that explicitly and uniquely interlink Goal A (preventing extinctions and improving conservation status) and Goal B (valuing nature’s contributions to people). These indicators fill an important current gap in the draft monitoring framework relating to Nature’s Contributions to People, as well as the lack of linkages with IPBES’s work to date. Our two indicators are: </w:t>
            </w:r>
          </w:p>
          <w:p w14:paraId="7CDDD24F" w14:textId="7453172F" w:rsidR="00D216F8" w:rsidRPr="00D216F8" w:rsidRDefault="00D216F8" w:rsidP="00D216F8">
            <w:pPr>
              <w:contextualSpacing/>
              <w:rPr>
                <w:rFonts w:eastAsia="Calibri"/>
              </w:rPr>
            </w:pPr>
            <w:r w:rsidRPr="00D216F8">
              <w:rPr>
                <w:rFonts w:eastAsia="Calibri"/>
              </w:rPr>
              <w:t xml:space="preserve">(1) expected loss of Phylogenetic Diversity, which is </w:t>
            </w:r>
            <w:r w:rsidR="00AF77A3">
              <w:rPr>
                <w:rFonts w:eastAsia="Calibri"/>
              </w:rPr>
              <w:t xml:space="preserve">listed </w:t>
            </w:r>
            <w:r w:rsidRPr="00D216F8">
              <w:rPr>
                <w:rFonts w:eastAsia="Calibri"/>
              </w:rPr>
              <w:t>by IPBES as an indicator for the maintenance of options (NCP 18), and for medicinal, biochemical and genetic resources (NCP 14), and which can effectively serve both elements in this framework.</w:t>
            </w:r>
            <w:r w:rsidR="00AF77A3">
              <w:rPr>
                <w:rFonts w:eastAsia="Calibri"/>
              </w:rPr>
              <w:t xml:space="preserve"> </w:t>
            </w:r>
            <w:r w:rsidR="00AF77A3">
              <w:rPr>
                <w:color w:val="000000" w:themeColor="text1"/>
              </w:rPr>
              <w:t xml:space="preserve">Medicinal, biochemical and genetic resources are an important and well-established component of the options we maintain when we conserve </w:t>
            </w:r>
            <w:r w:rsidR="00AF77A3">
              <w:rPr>
                <w:color w:val="000000" w:themeColor="text1"/>
              </w:rPr>
              <w:t>p</w:t>
            </w:r>
            <w:r w:rsidR="00AF77A3">
              <w:rPr>
                <w:color w:val="000000" w:themeColor="text1"/>
              </w:rPr>
              <w:t xml:space="preserve">hylogenetic </w:t>
            </w:r>
            <w:r w:rsidR="00AF77A3">
              <w:rPr>
                <w:color w:val="000000" w:themeColor="text1"/>
              </w:rPr>
              <w:t>d</w:t>
            </w:r>
            <w:r w:rsidR="00AF77A3">
              <w:rPr>
                <w:color w:val="000000" w:themeColor="text1"/>
              </w:rPr>
              <w:t>iversity</w:t>
            </w:r>
            <w:r w:rsidR="00AF77A3">
              <w:rPr>
                <w:color w:val="000000" w:themeColor="text1"/>
              </w:rPr>
              <w:t>, thus using p</w:t>
            </w:r>
            <w:r w:rsidR="00AF77A3">
              <w:rPr>
                <w:color w:val="000000" w:themeColor="text1"/>
              </w:rPr>
              <w:t xml:space="preserve">hylogenetic </w:t>
            </w:r>
            <w:r w:rsidR="00AF77A3">
              <w:rPr>
                <w:color w:val="000000" w:themeColor="text1"/>
              </w:rPr>
              <w:t>d</w:t>
            </w:r>
            <w:r w:rsidR="00AF77A3">
              <w:rPr>
                <w:color w:val="000000" w:themeColor="text1"/>
              </w:rPr>
              <w:t xml:space="preserve">iversity as an indicator for </w:t>
            </w:r>
            <w:r w:rsidR="00AF77A3">
              <w:rPr>
                <w:color w:val="000000" w:themeColor="text1"/>
              </w:rPr>
              <w:t xml:space="preserve">both </w:t>
            </w:r>
            <w:r w:rsidR="00AF77A3">
              <w:rPr>
                <w:color w:val="000000" w:themeColor="text1"/>
              </w:rPr>
              <w:t>the maintenance of potential and future provisions of these resources can also serve to maintain other unknown future options.</w:t>
            </w:r>
            <w:r w:rsidR="00AF77A3" w:rsidRPr="00D216F8">
              <w:rPr>
                <w:color w:val="000000" w:themeColor="text1"/>
              </w:rPr>
              <w:t xml:space="preserve"> </w:t>
            </w:r>
            <w:r w:rsidRPr="00D216F8">
              <w:rPr>
                <w:rFonts w:eastAsia="Calibri"/>
              </w:rPr>
              <w:t xml:space="preserve">  </w:t>
            </w:r>
          </w:p>
          <w:p w14:paraId="64DA19B5" w14:textId="1C0D3FCA" w:rsidR="00D216F8" w:rsidRPr="00D216F8" w:rsidRDefault="00D216F8" w:rsidP="00D216F8">
            <w:pPr>
              <w:contextualSpacing/>
              <w:rPr>
                <w:rFonts w:eastAsia="Calibri"/>
              </w:rPr>
            </w:pPr>
            <w:r w:rsidRPr="00D216F8">
              <w:rPr>
                <w:rFonts w:eastAsia="Calibri"/>
              </w:rPr>
              <w:t xml:space="preserve">(2) changing status of Evolutionarily Distinct and Globally Endangered species (EDGE Index), a newly developed indicator which adds value to existing broader species measures, as this subset of species represents billions of years of evolutionary history and thus future options for humanity. This indicator can be applied to trends in conservation status, extinctions, and recovery.  </w:t>
            </w:r>
          </w:p>
          <w:p w14:paraId="3FE9F23F" w14:textId="06A51430" w:rsidR="005D2E65" w:rsidRPr="00D216F8" w:rsidRDefault="00D216F8" w:rsidP="00D216F8">
            <w:r w:rsidRPr="00D216F8">
              <w:rPr>
                <w:rFonts w:eastAsia="Calibri"/>
              </w:rPr>
              <w:t xml:space="preserve">These paired indicators link nature’s contributions to people as measured by phylogenetic diversity (Goal B) to the conservation of </w:t>
            </w:r>
            <w:r w:rsidR="0018146A">
              <w:rPr>
                <w:rFonts w:eastAsia="Calibri"/>
              </w:rPr>
              <w:t xml:space="preserve">EDGE </w:t>
            </w:r>
            <w:r w:rsidRPr="00D216F8">
              <w:rPr>
                <w:rFonts w:eastAsia="Calibri"/>
              </w:rPr>
              <w:t>species (Goal A). This is an effective mechanism to address the CBD Vision’s dual challenges to better appreciate the value of biodiversity and to halt its loss. Details are provided in the relevant rows, in the Indicators review template</w:t>
            </w:r>
            <w:r>
              <w:rPr>
                <w:rFonts w:eastAsia="Calibri"/>
              </w:rPr>
              <w:t xml:space="preserve">, and in the previous </w:t>
            </w:r>
            <w:hyperlink r:id="rId13" w:history="1">
              <w:r w:rsidRPr="00D216F8">
                <w:rPr>
                  <w:rStyle w:val="Hyperlink"/>
                  <w:rFonts w:eastAsia="Calibri"/>
                </w:rPr>
                <w:t>submission to the CBD</w:t>
              </w:r>
            </w:hyperlink>
            <w:r w:rsidRPr="00D216F8">
              <w:rPr>
                <w:rFonts w:eastAsia="Calibri"/>
              </w:rPr>
              <w:t xml:space="preserve">. </w:t>
            </w:r>
          </w:p>
        </w:tc>
      </w:tr>
      <w:tr w:rsidR="002E0585" w:rsidRPr="00D216F8" w14:paraId="76ACD981" w14:textId="77777777" w:rsidTr="002E0585">
        <w:trPr>
          <w:trHeight w:val="224"/>
        </w:trPr>
        <w:tc>
          <w:tcPr>
            <w:tcW w:w="816" w:type="dxa"/>
          </w:tcPr>
          <w:p w14:paraId="36438317" w14:textId="77777777" w:rsidR="002E0585" w:rsidRPr="00D216F8" w:rsidRDefault="002E0585" w:rsidP="003607BA">
            <w:r w:rsidRPr="00D216F8">
              <w:t>1</w:t>
            </w:r>
          </w:p>
        </w:tc>
        <w:tc>
          <w:tcPr>
            <w:tcW w:w="804" w:type="dxa"/>
          </w:tcPr>
          <w:p w14:paraId="5708C70F" w14:textId="77777777" w:rsidR="002E0585" w:rsidRPr="00D216F8" w:rsidRDefault="002E0585" w:rsidP="003607BA">
            <w:r w:rsidRPr="00D216F8">
              <w:t>3</w:t>
            </w:r>
          </w:p>
        </w:tc>
        <w:tc>
          <w:tcPr>
            <w:tcW w:w="1043" w:type="dxa"/>
            <w:gridSpan w:val="3"/>
          </w:tcPr>
          <w:p w14:paraId="06C9675D" w14:textId="77777777" w:rsidR="002E0585" w:rsidRPr="00D216F8" w:rsidRDefault="002E0585" w:rsidP="003607BA">
            <w:r w:rsidRPr="00D216F8">
              <w:t>C</w:t>
            </w:r>
          </w:p>
        </w:tc>
        <w:tc>
          <w:tcPr>
            <w:tcW w:w="1196" w:type="dxa"/>
            <w:gridSpan w:val="3"/>
          </w:tcPr>
          <w:p w14:paraId="778F1740" w14:textId="77777777" w:rsidR="002E0585" w:rsidRPr="00D216F8" w:rsidRDefault="002E0585" w:rsidP="003607BA">
            <w:r w:rsidRPr="00D216F8">
              <w:t>31</w:t>
            </w:r>
          </w:p>
        </w:tc>
        <w:tc>
          <w:tcPr>
            <w:tcW w:w="5747" w:type="dxa"/>
          </w:tcPr>
          <w:p w14:paraId="477BE27E" w14:textId="77777777" w:rsidR="002E0585" w:rsidRPr="00D216F8" w:rsidRDefault="002E0585" w:rsidP="003607BA">
            <w:pPr>
              <w:rPr>
                <w:highlight w:val="yellow"/>
              </w:rPr>
            </w:pPr>
            <w:r w:rsidRPr="00D216F8">
              <w:rPr>
                <w:color w:val="000000"/>
              </w:rPr>
              <w:t xml:space="preserve">New indicator proposed for Trends in species extinctions: Changing status of Evolutionarily Distinct and Globally Endangered species (EDGE Index), subset by numbers of EDGE species that have gone extinct. Supporting </w:t>
            </w:r>
            <w:proofErr w:type="spellStart"/>
            <w:r w:rsidRPr="00D216F8">
              <w:rPr>
                <w:color w:val="000000"/>
              </w:rPr>
              <w:t>organisation</w:t>
            </w:r>
            <w:proofErr w:type="spellEnd"/>
            <w:r w:rsidRPr="00D216F8">
              <w:rPr>
                <w:color w:val="000000"/>
              </w:rPr>
              <w:t xml:space="preserve">: IUCN SSC Phylogenetic Diversity Task Force &amp; Zoological Society of London, based on existing ZSL EDGE lists and IUCN Red List data. Baseline: 2020, annually updated. This indicator (EDGE Index) is paired with the proposed Phylogenetic Diversity indicator in Goal B, explicitly linking species </w:t>
            </w:r>
            <w:r w:rsidRPr="00D216F8">
              <w:rPr>
                <w:color w:val="000000"/>
              </w:rPr>
              <w:lastRenderedPageBreak/>
              <w:t>conservation to nature’s contributions to people. This indicator adds value to existing broader species indicators, as this subset of species represents billions of years of evolutionary history and thus future options for humanity. Refs in:</w:t>
            </w:r>
            <w:hyperlink r:id="rId14" w:history="1">
              <w:r w:rsidRPr="00D216F8">
                <w:rPr>
                  <w:rStyle w:val="Hyperlink"/>
                  <w:color w:val="000000"/>
                </w:rPr>
                <w:t xml:space="preserve"> </w:t>
              </w:r>
              <w:r w:rsidRPr="00D216F8">
                <w:rPr>
                  <w:rStyle w:val="Hyperlink"/>
                  <w:color w:val="1155CC"/>
                  <w:shd w:val="clear" w:color="auto" w:fill="FFFFFF"/>
                </w:rPr>
                <w:t>https://www.cbd.int/api/v2013/documents/6445B22E-1BA7-18B7-6D28-61A95052E841/attachments/IUCN-6.docx</w:t>
              </w:r>
            </w:hyperlink>
            <w:r w:rsidRPr="00D216F8">
              <w:rPr>
                <w:color w:val="000000"/>
              </w:rPr>
              <w:t>, and</w:t>
            </w:r>
            <w:hyperlink r:id="rId15" w:history="1">
              <w:r w:rsidRPr="00D216F8">
                <w:rPr>
                  <w:rStyle w:val="Hyperlink"/>
                  <w:color w:val="000000"/>
                </w:rPr>
                <w:t xml:space="preserve"> </w:t>
              </w:r>
              <w:r w:rsidRPr="00D216F8">
                <w:rPr>
                  <w:rStyle w:val="Hyperlink"/>
                  <w:color w:val="1155CC"/>
                </w:rPr>
                <w:t>Gumbs et al. 2020, Nat Comms 11:2616</w:t>
              </w:r>
            </w:hyperlink>
            <w:r w:rsidRPr="00D216F8">
              <w:rPr>
                <w:color w:val="000000"/>
              </w:rPr>
              <w:t>.</w:t>
            </w:r>
          </w:p>
        </w:tc>
      </w:tr>
      <w:tr w:rsidR="002E0585" w:rsidRPr="00D216F8" w14:paraId="30D9FF48" w14:textId="77777777" w:rsidTr="002E0585">
        <w:trPr>
          <w:trHeight w:val="224"/>
        </w:trPr>
        <w:tc>
          <w:tcPr>
            <w:tcW w:w="816" w:type="dxa"/>
          </w:tcPr>
          <w:p w14:paraId="602132FB" w14:textId="77777777" w:rsidR="002E0585" w:rsidRPr="00D216F8" w:rsidRDefault="002E0585" w:rsidP="003607BA">
            <w:r w:rsidRPr="00D216F8">
              <w:lastRenderedPageBreak/>
              <w:t>1</w:t>
            </w:r>
          </w:p>
        </w:tc>
        <w:tc>
          <w:tcPr>
            <w:tcW w:w="804" w:type="dxa"/>
          </w:tcPr>
          <w:p w14:paraId="74ADB09B" w14:textId="77777777" w:rsidR="002E0585" w:rsidRPr="00D216F8" w:rsidRDefault="002E0585" w:rsidP="003607BA">
            <w:r w:rsidRPr="00D216F8">
              <w:t>3</w:t>
            </w:r>
          </w:p>
        </w:tc>
        <w:tc>
          <w:tcPr>
            <w:tcW w:w="1043" w:type="dxa"/>
            <w:gridSpan w:val="3"/>
          </w:tcPr>
          <w:p w14:paraId="465D19F4" w14:textId="77777777" w:rsidR="002E0585" w:rsidRPr="00D216F8" w:rsidRDefault="002E0585" w:rsidP="003607BA">
            <w:r w:rsidRPr="00D216F8">
              <w:t>C</w:t>
            </w:r>
          </w:p>
        </w:tc>
        <w:tc>
          <w:tcPr>
            <w:tcW w:w="1196" w:type="dxa"/>
            <w:gridSpan w:val="3"/>
          </w:tcPr>
          <w:p w14:paraId="7CB971FD" w14:textId="77777777" w:rsidR="002E0585" w:rsidRPr="00D216F8" w:rsidRDefault="002E0585" w:rsidP="003607BA">
            <w:r w:rsidRPr="00D216F8">
              <w:t>32</w:t>
            </w:r>
          </w:p>
        </w:tc>
        <w:tc>
          <w:tcPr>
            <w:tcW w:w="5747" w:type="dxa"/>
          </w:tcPr>
          <w:p w14:paraId="7156FAA2" w14:textId="77777777" w:rsidR="002E0585" w:rsidRPr="00D216F8" w:rsidRDefault="002E0585" w:rsidP="003607BA">
            <w:r w:rsidRPr="00D216F8">
              <w:t xml:space="preserve">New indicator proposed for Trends in conservation status of species: Changing status of Evolutionarily Distinct and Globally Endangered species (EDGE Index). </w:t>
            </w:r>
            <w:r w:rsidRPr="00D216F8">
              <w:rPr>
                <w:color w:val="000000"/>
              </w:rPr>
              <w:t xml:space="preserve">Supporting </w:t>
            </w:r>
            <w:proofErr w:type="spellStart"/>
            <w:r w:rsidRPr="00D216F8">
              <w:rPr>
                <w:color w:val="000000"/>
              </w:rPr>
              <w:t>organisation</w:t>
            </w:r>
            <w:proofErr w:type="spellEnd"/>
            <w:r w:rsidRPr="00D216F8">
              <w:rPr>
                <w:color w:val="000000"/>
              </w:rPr>
              <w:t>: IUCN SSC Phylogenetic Diversity Task Force &amp; Zoological Society of London, based on existing ZSL EDGE lists and IUCN Red List data. Baseline: 2020, annually updated. This indicator (EDGE Index) is paired with the proposed Phylogenetic Diversity indicator in Goal B, explicitly linking species conservation to nature’s contributions to people. This indicator adds value to existing broader species indicators, as this subset of species represents billions of years of evolutionary history and thus future options for humanity. Refs in:</w:t>
            </w:r>
            <w:hyperlink r:id="rId16" w:history="1">
              <w:r w:rsidRPr="00D216F8">
                <w:rPr>
                  <w:rStyle w:val="Hyperlink"/>
                  <w:color w:val="000000"/>
                </w:rPr>
                <w:t xml:space="preserve"> </w:t>
              </w:r>
              <w:r w:rsidRPr="00D216F8">
                <w:rPr>
                  <w:rStyle w:val="Hyperlink"/>
                  <w:color w:val="1155CC"/>
                  <w:shd w:val="clear" w:color="auto" w:fill="FFFFFF"/>
                </w:rPr>
                <w:t>https://www.cbd.int/api/v2013/documents/6445B22E-1BA7-18B7-6D28-61A95052E841/attachments/IUCN-6.docx</w:t>
              </w:r>
            </w:hyperlink>
            <w:r w:rsidRPr="00D216F8">
              <w:rPr>
                <w:color w:val="000000"/>
              </w:rPr>
              <w:t>, and</w:t>
            </w:r>
            <w:hyperlink r:id="rId17" w:history="1">
              <w:r w:rsidRPr="00D216F8">
                <w:rPr>
                  <w:rStyle w:val="Hyperlink"/>
                  <w:color w:val="000000"/>
                </w:rPr>
                <w:t xml:space="preserve"> </w:t>
              </w:r>
              <w:r w:rsidRPr="00D216F8">
                <w:rPr>
                  <w:rStyle w:val="Hyperlink"/>
                  <w:color w:val="1155CC"/>
                </w:rPr>
                <w:t>Gumbs et al. 2020, Nat Comms 11:2616</w:t>
              </w:r>
            </w:hyperlink>
            <w:r w:rsidRPr="00D216F8">
              <w:rPr>
                <w:color w:val="000000"/>
              </w:rPr>
              <w:t>.</w:t>
            </w:r>
          </w:p>
        </w:tc>
      </w:tr>
      <w:tr w:rsidR="002E0585" w:rsidRPr="00D216F8" w14:paraId="7E26AA40" w14:textId="77777777" w:rsidTr="002E0585">
        <w:trPr>
          <w:trHeight w:val="224"/>
        </w:trPr>
        <w:tc>
          <w:tcPr>
            <w:tcW w:w="816" w:type="dxa"/>
          </w:tcPr>
          <w:p w14:paraId="36232C52" w14:textId="77777777" w:rsidR="002E0585" w:rsidRPr="00D216F8" w:rsidRDefault="002E0585" w:rsidP="003607BA">
            <w:r w:rsidRPr="00D216F8">
              <w:t>1</w:t>
            </w:r>
          </w:p>
        </w:tc>
        <w:tc>
          <w:tcPr>
            <w:tcW w:w="804" w:type="dxa"/>
          </w:tcPr>
          <w:p w14:paraId="7E682458" w14:textId="77777777" w:rsidR="002E0585" w:rsidRPr="00D216F8" w:rsidRDefault="002E0585" w:rsidP="003607BA">
            <w:r w:rsidRPr="00D216F8">
              <w:t>6</w:t>
            </w:r>
          </w:p>
        </w:tc>
        <w:tc>
          <w:tcPr>
            <w:tcW w:w="1043" w:type="dxa"/>
            <w:gridSpan w:val="3"/>
          </w:tcPr>
          <w:p w14:paraId="7C474D02" w14:textId="77777777" w:rsidR="002E0585" w:rsidRPr="00D216F8" w:rsidRDefault="002E0585" w:rsidP="003607BA">
            <w:r w:rsidRPr="00D216F8">
              <w:t>C</w:t>
            </w:r>
          </w:p>
        </w:tc>
        <w:tc>
          <w:tcPr>
            <w:tcW w:w="1196" w:type="dxa"/>
            <w:gridSpan w:val="3"/>
          </w:tcPr>
          <w:p w14:paraId="56624E78" w14:textId="77777777" w:rsidR="002E0585" w:rsidRPr="00D216F8" w:rsidRDefault="002E0585" w:rsidP="003607BA">
            <w:r w:rsidRPr="00D216F8">
              <w:t>67</w:t>
            </w:r>
          </w:p>
        </w:tc>
        <w:tc>
          <w:tcPr>
            <w:tcW w:w="5747" w:type="dxa"/>
          </w:tcPr>
          <w:p w14:paraId="14693E78" w14:textId="1A415041" w:rsidR="002E0585" w:rsidRPr="00D216F8" w:rsidRDefault="002E0585" w:rsidP="003607BA">
            <w:pPr>
              <w:rPr>
                <w:rFonts w:eastAsia="Calibri"/>
              </w:rPr>
            </w:pPr>
            <w:r w:rsidRPr="00D216F8">
              <w:t xml:space="preserve">New indicator proposed for Trends in the provision of medicinal, </w:t>
            </w:r>
            <w:proofErr w:type="gramStart"/>
            <w:r w:rsidRPr="00D216F8">
              <w:t>biochemical</w:t>
            </w:r>
            <w:proofErr w:type="gramEnd"/>
            <w:r w:rsidRPr="00D216F8">
              <w:t xml:space="preserve"> and genetic resources from biodiversity: Expected loss of Phylogenetic Diversity (IPBES PD indicator). This indicator has already been developed </w:t>
            </w:r>
            <w:r w:rsidR="00AF77A3">
              <w:t xml:space="preserve">and listed </w:t>
            </w:r>
            <w:r w:rsidRPr="00D216F8">
              <w:t xml:space="preserve">by IPBES in NCP14 </w:t>
            </w:r>
            <w:r w:rsidRPr="00D216F8">
              <w:rPr>
                <w:color w:val="000000" w:themeColor="text1"/>
              </w:rPr>
              <w:t xml:space="preserve">(medicinal, </w:t>
            </w:r>
            <w:proofErr w:type="gramStart"/>
            <w:r w:rsidRPr="00D216F8">
              <w:rPr>
                <w:color w:val="000000" w:themeColor="text1"/>
              </w:rPr>
              <w:t>biochemical</w:t>
            </w:r>
            <w:proofErr w:type="gramEnd"/>
            <w:r w:rsidRPr="00D216F8">
              <w:rPr>
                <w:color w:val="000000" w:themeColor="text1"/>
              </w:rPr>
              <w:t xml:space="preserve"> and genetic resources). Supporting organization: </w:t>
            </w:r>
            <w:r w:rsidRPr="00D216F8">
              <w:t xml:space="preserve">IUCN SSC Phylogenetic Diversity Task Force &amp; Australian Museum. Baseline: 2020, annually updated. </w:t>
            </w:r>
            <w:r w:rsidRPr="00D216F8">
              <w:rPr>
                <w:rFonts w:eastAsia="Calibri"/>
              </w:rPr>
              <w:t xml:space="preserve">This indicator links with IPBES’s work to </w:t>
            </w:r>
            <w:proofErr w:type="gramStart"/>
            <w:r w:rsidRPr="00D216F8">
              <w:rPr>
                <w:rFonts w:eastAsia="Calibri"/>
              </w:rPr>
              <w:t>date, and</w:t>
            </w:r>
            <w:proofErr w:type="gramEnd"/>
            <w:r w:rsidRPr="00D216F8">
              <w:rPr>
                <w:rFonts w:eastAsia="Calibri"/>
              </w:rPr>
              <w:t xml:space="preserve"> is paired with the proposed EDGE Index for Goal A, explicitly linking species conservation to nature’s contributions to people.</w:t>
            </w:r>
          </w:p>
          <w:p w14:paraId="248E3226" w14:textId="77777777" w:rsidR="002E0585" w:rsidRPr="00D216F8" w:rsidRDefault="002E0585" w:rsidP="003607BA">
            <w:pPr>
              <w:rPr>
                <w:rFonts w:eastAsia="Calibri"/>
              </w:rPr>
            </w:pPr>
            <w:r w:rsidRPr="00D216F8">
              <w:rPr>
                <w:rFonts w:eastAsia="Calibri"/>
              </w:rPr>
              <w:t xml:space="preserve">Refs in </w:t>
            </w:r>
            <w:hyperlink r:id="rId18" w:tgtFrame="_blank" w:history="1">
              <w:r w:rsidRPr="00D216F8">
                <w:rPr>
                  <w:rStyle w:val="normaltextrun"/>
                  <w:color w:val="0000FF"/>
                  <w:u w:val="single"/>
                  <w:shd w:val="clear" w:color="auto" w:fill="FFFFFF"/>
                </w:rPr>
                <w:t>https://www.cbd.int/api/v2013/documents/6445B22E-1BA7-18B7-6D28-61A95052E841/attachments/IUCN-6.docx</w:t>
              </w:r>
            </w:hyperlink>
            <w:r w:rsidRPr="00D216F8">
              <w:t xml:space="preserve">, and </w:t>
            </w:r>
            <w:hyperlink r:id="rId19" w:history="1">
              <w:r w:rsidRPr="00D216F8">
                <w:rPr>
                  <w:rStyle w:val="Hyperlink"/>
                </w:rPr>
                <w:t>IPBES 2019</w:t>
              </w:r>
            </w:hyperlink>
            <w:r w:rsidRPr="00D216F8">
              <w:t>.</w:t>
            </w:r>
          </w:p>
        </w:tc>
      </w:tr>
      <w:tr w:rsidR="002E0585" w:rsidRPr="00D216F8" w14:paraId="6428D884" w14:textId="77777777" w:rsidTr="002E0585">
        <w:trPr>
          <w:trHeight w:val="224"/>
        </w:trPr>
        <w:tc>
          <w:tcPr>
            <w:tcW w:w="816" w:type="dxa"/>
          </w:tcPr>
          <w:p w14:paraId="2C5E6046" w14:textId="77777777" w:rsidR="002E0585" w:rsidRPr="00D216F8" w:rsidRDefault="002E0585" w:rsidP="003607BA">
            <w:r w:rsidRPr="00D216F8">
              <w:t>1</w:t>
            </w:r>
          </w:p>
        </w:tc>
        <w:tc>
          <w:tcPr>
            <w:tcW w:w="804" w:type="dxa"/>
          </w:tcPr>
          <w:p w14:paraId="3BA01D32" w14:textId="77777777" w:rsidR="002E0585" w:rsidRPr="00D216F8" w:rsidRDefault="002E0585" w:rsidP="003607BA">
            <w:r w:rsidRPr="00D216F8">
              <w:t>6</w:t>
            </w:r>
          </w:p>
        </w:tc>
        <w:tc>
          <w:tcPr>
            <w:tcW w:w="1043" w:type="dxa"/>
            <w:gridSpan w:val="3"/>
          </w:tcPr>
          <w:p w14:paraId="088CD0BF" w14:textId="77777777" w:rsidR="002E0585" w:rsidRPr="00D216F8" w:rsidRDefault="002E0585" w:rsidP="003607BA">
            <w:r w:rsidRPr="00D216F8">
              <w:t>B+C</w:t>
            </w:r>
          </w:p>
        </w:tc>
        <w:tc>
          <w:tcPr>
            <w:tcW w:w="1196" w:type="dxa"/>
            <w:gridSpan w:val="3"/>
          </w:tcPr>
          <w:p w14:paraId="1D30F11A" w14:textId="77777777" w:rsidR="002E0585" w:rsidRPr="00D216F8" w:rsidRDefault="002E0585" w:rsidP="003607BA">
            <w:r w:rsidRPr="00D216F8">
              <w:t>71</w:t>
            </w:r>
          </w:p>
        </w:tc>
        <w:tc>
          <w:tcPr>
            <w:tcW w:w="5747" w:type="dxa"/>
          </w:tcPr>
          <w:p w14:paraId="799E3162" w14:textId="2A930CD9" w:rsidR="002E0585" w:rsidRPr="00D216F8" w:rsidRDefault="002E0585" w:rsidP="003607BA">
            <w:pPr>
              <w:rPr>
                <w:rFonts w:eastAsia="Calibri"/>
              </w:rPr>
            </w:pPr>
            <w:r w:rsidRPr="00D216F8">
              <w:t xml:space="preserve">New monitoring element proposed: Maintenance of options; and associated new indicator: Expected loss of Phylogenetic Diversity (IPBES PD indicator). This indicator has already been developed </w:t>
            </w:r>
            <w:r w:rsidR="00AF77A3">
              <w:t xml:space="preserve">and used </w:t>
            </w:r>
            <w:r w:rsidRPr="00D216F8">
              <w:t xml:space="preserve">by IPBES for NCP18 (maintenance of options). </w:t>
            </w:r>
            <w:r w:rsidRPr="00D216F8">
              <w:rPr>
                <w:color w:val="000000" w:themeColor="text1"/>
              </w:rPr>
              <w:t xml:space="preserve">Supporting organization: </w:t>
            </w:r>
            <w:r w:rsidRPr="00D216F8">
              <w:t xml:space="preserve">IUCN SSC Phylogenetic Diversity Task Force &amp; Australian Museum. Baseline: 2020, annually </w:t>
            </w:r>
            <w:r w:rsidRPr="00D216F8">
              <w:lastRenderedPageBreak/>
              <w:t xml:space="preserve">updated. </w:t>
            </w:r>
            <w:r w:rsidRPr="00D216F8">
              <w:rPr>
                <w:rFonts w:eastAsia="Calibri"/>
              </w:rPr>
              <w:t>This element and indicator fills an important gap in the concept of Nature’s Contributions to People</w:t>
            </w:r>
            <w:r w:rsidR="00AF77A3">
              <w:rPr>
                <w:rFonts w:eastAsia="Calibri"/>
              </w:rPr>
              <w:t xml:space="preserve"> in this framework</w:t>
            </w:r>
            <w:r w:rsidRPr="00D216F8">
              <w:rPr>
                <w:rFonts w:eastAsia="Calibri"/>
              </w:rPr>
              <w:t>, and the linkages with IPBES’s work to date, and is paired with the proposed EDGE Index for Goal A, explicitly linking species conservation to nature’s contributions to people.</w:t>
            </w:r>
          </w:p>
          <w:p w14:paraId="44D96C9F" w14:textId="77777777" w:rsidR="002E0585" w:rsidRPr="00D216F8" w:rsidRDefault="002E0585" w:rsidP="003607BA">
            <w:pPr>
              <w:rPr>
                <w:highlight w:val="yellow"/>
              </w:rPr>
            </w:pPr>
            <w:r w:rsidRPr="00D216F8">
              <w:rPr>
                <w:rFonts w:eastAsia="Calibri"/>
              </w:rPr>
              <w:t xml:space="preserve">Refs in </w:t>
            </w:r>
            <w:hyperlink r:id="rId20" w:tgtFrame="_blank" w:history="1">
              <w:r w:rsidRPr="00D216F8">
                <w:rPr>
                  <w:rStyle w:val="normaltextrun"/>
                  <w:color w:val="0000FF"/>
                  <w:u w:val="single"/>
                  <w:shd w:val="clear" w:color="auto" w:fill="FFFFFF"/>
                </w:rPr>
                <w:t>https://www.cbd.int/api/v2013/documents/6445B22E-1BA7-18B7-6D28-61A95052E841/attachments/IUCN-6.docx</w:t>
              </w:r>
            </w:hyperlink>
            <w:r w:rsidRPr="00D216F8">
              <w:t xml:space="preserve">, and </w:t>
            </w:r>
            <w:hyperlink r:id="rId21" w:history="1">
              <w:r w:rsidRPr="00D216F8">
                <w:rPr>
                  <w:rStyle w:val="Hyperlink"/>
                </w:rPr>
                <w:t>IPBES 2019</w:t>
              </w:r>
            </w:hyperlink>
            <w:r w:rsidRPr="00D216F8">
              <w:t>.</w:t>
            </w:r>
          </w:p>
        </w:tc>
      </w:tr>
      <w:tr w:rsidR="002E0585" w:rsidRPr="00D216F8" w14:paraId="2825D512" w14:textId="77777777" w:rsidTr="002E0585">
        <w:trPr>
          <w:trHeight w:val="224"/>
        </w:trPr>
        <w:tc>
          <w:tcPr>
            <w:tcW w:w="816" w:type="dxa"/>
          </w:tcPr>
          <w:p w14:paraId="0E07281B" w14:textId="77777777" w:rsidR="002E0585" w:rsidRPr="00D216F8" w:rsidRDefault="002E0585" w:rsidP="003607BA">
            <w:r w:rsidRPr="00D216F8">
              <w:lastRenderedPageBreak/>
              <w:t>2</w:t>
            </w:r>
          </w:p>
        </w:tc>
        <w:tc>
          <w:tcPr>
            <w:tcW w:w="804" w:type="dxa"/>
          </w:tcPr>
          <w:p w14:paraId="439A59B8" w14:textId="77777777" w:rsidR="002E0585" w:rsidRPr="00D216F8" w:rsidRDefault="002E0585" w:rsidP="003607BA">
            <w:r w:rsidRPr="00D216F8">
              <w:t>12</w:t>
            </w:r>
          </w:p>
        </w:tc>
        <w:tc>
          <w:tcPr>
            <w:tcW w:w="1043" w:type="dxa"/>
            <w:gridSpan w:val="3"/>
          </w:tcPr>
          <w:p w14:paraId="1370AD61" w14:textId="77777777" w:rsidR="002E0585" w:rsidRPr="00D216F8" w:rsidRDefault="002E0585" w:rsidP="003607BA">
            <w:r w:rsidRPr="00D216F8">
              <w:t>C</w:t>
            </w:r>
          </w:p>
        </w:tc>
        <w:tc>
          <w:tcPr>
            <w:tcW w:w="1196" w:type="dxa"/>
            <w:gridSpan w:val="3"/>
          </w:tcPr>
          <w:p w14:paraId="64B82B4B" w14:textId="77777777" w:rsidR="002E0585" w:rsidRPr="00D216F8" w:rsidRDefault="002E0585" w:rsidP="003607BA">
            <w:r w:rsidRPr="00D216F8">
              <w:t>54</w:t>
            </w:r>
          </w:p>
        </w:tc>
        <w:tc>
          <w:tcPr>
            <w:tcW w:w="5747" w:type="dxa"/>
          </w:tcPr>
          <w:p w14:paraId="0861B9E9" w14:textId="77777777" w:rsidR="002E0585" w:rsidRPr="00D216F8" w:rsidRDefault="002E0585" w:rsidP="003607BA">
            <w:pPr>
              <w:rPr>
                <w:highlight w:val="yellow"/>
              </w:rPr>
            </w:pPr>
            <w:r w:rsidRPr="00D216F8">
              <w:t xml:space="preserve">New indicator for Trends in species recovery </w:t>
            </w:r>
            <w:proofErr w:type="spellStart"/>
            <w:r w:rsidRPr="00D216F8">
              <w:t>programmes</w:t>
            </w:r>
            <w:proofErr w:type="spellEnd"/>
            <w:r w:rsidRPr="00D216F8">
              <w:t xml:space="preserve">: Changing status of Evolutionarily Distinct and Globally Endangered species (EDGE Index), subset by percentage of EDGE species improving in status. </w:t>
            </w:r>
            <w:r w:rsidRPr="00D216F8">
              <w:rPr>
                <w:color w:val="000000"/>
              </w:rPr>
              <w:t xml:space="preserve">Supporting </w:t>
            </w:r>
            <w:proofErr w:type="spellStart"/>
            <w:r w:rsidRPr="00D216F8">
              <w:rPr>
                <w:color w:val="000000"/>
              </w:rPr>
              <w:t>organisation</w:t>
            </w:r>
            <w:proofErr w:type="spellEnd"/>
            <w:r w:rsidRPr="00D216F8">
              <w:rPr>
                <w:color w:val="000000"/>
              </w:rPr>
              <w:t>: IUCN SSC Phylogenetic Diversity Task Force &amp; Zoological Society of London, based on existing ZSL EDGE lists and IUCN Red List data. Baseline: 2020, annually updated. This indicator (EDGE Index) is paired with the proposed Phylogenetic Diversity indicator in Goal B, explicitly linking species conservation to nature’s contributions to people. This indicator adds value to existing broader species indicators, as this subset of species represents billions of years of evolutionary history and thus future options for humanity. Refs in:</w:t>
            </w:r>
            <w:hyperlink r:id="rId22" w:history="1">
              <w:r w:rsidRPr="00D216F8">
                <w:rPr>
                  <w:rStyle w:val="Hyperlink"/>
                  <w:color w:val="000000"/>
                </w:rPr>
                <w:t xml:space="preserve"> </w:t>
              </w:r>
              <w:r w:rsidRPr="00D216F8">
                <w:rPr>
                  <w:rStyle w:val="Hyperlink"/>
                  <w:color w:val="1155CC"/>
                  <w:shd w:val="clear" w:color="auto" w:fill="FFFFFF"/>
                </w:rPr>
                <w:t>https://www.cbd.int/api/v2013/documents/6445B22E-1BA7-18B7-6D28-61A95052E841/attachments/IUCN-6.docx</w:t>
              </w:r>
            </w:hyperlink>
            <w:r w:rsidRPr="00D216F8">
              <w:rPr>
                <w:color w:val="000000"/>
              </w:rPr>
              <w:t>, and</w:t>
            </w:r>
            <w:hyperlink r:id="rId23" w:history="1">
              <w:r w:rsidRPr="00D216F8">
                <w:rPr>
                  <w:rStyle w:val="Hyperlink"/>
                  <w:color w:val="000000"/>
                </w:rPr>
                <w:t xml:space="preserve"> </w:t>
              </w:r>
              <w:r w:rsidRPr="00D216F8">
                <w:rPr>
                  <w:rStyle w:val="Hyperlink"/>
                  <w:color w:val="1155CC"/>
                </w:rPr>
                <w:t>Gumbs et al. 2020, Nat Comms 11:2616</w:t>
              </w:r>
            </w:hyperlink>
            <w:r w:rsidRPr="00D216F8">
              <w:rPr>
                <w:color w:val="000000"/>
              </w:rPr>
              <w:t>.</w:t>
            </w:r>
          </w:p>
        </w:tc>
      </w:tr>
      <w:tr w:rsidR="002E0585" w:rsidRPr="00D216F8" w14:paraId="36473A29" w14:textId="77777777" w:rsidTr="002E0585">
        <w:trPr>
          <w:trHeight w:val="224"/>
        </w:trPr>
        <w:tc>
          <w:tcPr>
            <w:tcW w:w="816" w:type="dxa"/>
          </w:tcPr>
          <w:p w14:paraId="4E6BDA92" w14:textId="77777777" w:rsidR="002E0585" w:rsidRPr="00D216F8" w:rsidRDefault="002E0585" w:rsidP="003607BA">
            <w:r w:rsidRPr="00D216F8">
              <w:t>3</w:t>
            </w:r>
          </w:p>
        </w:tc>
        <w:tc>
          <w:tcPr>
            <w:tcW w:w="804" w:type="dxa"/>
          </w:tcPr>
          <w:p w14:paraId="1AACF460" w14:textId="77777777" w:rsidR="002E0585" w:rsidRPr="00D216F8" w:rsidRDefault="002E0585" w:rsidP="003607BA">
            <w:r w:rsidRPr="00D216F8">
              <w:t>41</w:t>
            </w:r>
          </w:p>
        </w:tc>
        <w:tc>
          <w:tcPr>
            <w:tcW w:w="1043" w:type="dxa"/>
            <w:gridSpan w:val="3"/>
          </w:tcPr>
          <w:p w14:paraId="7827B879" w14:textId="77777777" w:rsidR="002E0585" w:rsidRPr="00D216F8" w:rsidRDefault="002E0585" w:rsidP="003607BA">
            <w:r w:rsidRPr="00D216F8">
              <w:t>A</w:t>
            </w:r>
          </w:p>
        </w:tc>
        <w:tc>
          <w:tcPr>
            <w:tcW w:w="1196" w:type="dxa"/>
            <w:gridSpan w:val="3"/>
          </w:tcPr>
          <w:p w14:paraId="26DD039A" w14:textId="77777777" w:rsidR="002E0585" w:rsidRPr="00D216F8" w:rsidRDefault="002E0585" w:rsidP="003607BA">
            <w:r w:rsidRPr="00D216F8">
              <w:t>After 23</w:t>
            </w:r>
          </w:p>
        </w:tc>
        <w:tc>
          <w:tcPr>
            <w:tcW w:w="5747" w:type="dxa"/>
          </w:tcPr>
          <w:p w14:paraId="07DFF85A" w14:textId="77777777" w:rsidR="002E0585" w:rsidRPr="00D216F8" w:rsidRDefault="002E0585" w:rsidP="003607BA">
            <w:r w:rsidRPr="00D216F8">
              <w:t>Changing status of Evolutionarily Distinct and Globally Endangered species (EDGE Index)</w:t>
            </w:r>
          </w:p>
        </w:tc>
      </w:tr>
      <w:tr w:rsidR="002E0585" w:rsidRPr="00D216F8" w14:paraId="0A2077AA" w14:textId="77777777" w:rsidTr="002E0585">
        <w:trPr>
          <w:trHeight w:val="224"/>
        </w:trPr>
        <w:tc>
          <w:tcPr>
            <w:tcW w:w="816" w:type="dxa"/>
          </w:tcPr>
          <w:p w14:paraId="658F09D7" w14:textId="77777777" w:rsidR="002E0585" w:rsidRPr="00D216F8" w:rsidRDefault="002E0585" w:rsidP="003607BA">
            <w:r w:rsidRPr="00D216F8">
              <w:t>3</w:t>
            </w:r>
          </w:p>
        </w:tc>
        <w:tc>
          <w:tcPr>
            <w:tcW w:w="804" w:type="dxa"/>
          </w:tcPr>
          <w:p w14:paraId="3B7959DE" w14:textId="77777777" w:rsidR="002E0585" w:rsidRPr="00D216F8" w:rsidRDefault="002E0585" w:rsidP="003607BA">
            <w:r w:rsidRPr="00D216F8">
              <w:t>41</w:t>
            </w:r>
          </w:p>
        </w:tc>
        <w:tc>
          <w:tcPr>
            <w:tcW w:w="1043" w:type="dxa"/>
            <w:gridSpan w:val="3"/>
          </w:tcPr>
          <w:p w14:paraId="39796E8B" w14:textId="77777777" w:rsidR="002E0585" w:rsidRPr="00D216F8" w:rsidRDefault="002E0585" w:rsidP="003607BA">
            <w:r w:rsidRPr="00D216F8">
              <w:t>B</w:t>
            </w:r>
          </w:p>
        </w:tc>
        <w:tc>
          <w:tcPr>
            <w:tcW w:w="1196" w:type="dxa"/>
            <w:gridSpan w:val="3"/>
          </w:tcPr>
          <w:p w14:paraId="02929C9F" w14:textId="77777777" w:rsidR="002E0585" w:rsidRPr="00D216F8" w:rsidRDefault="002E0585" w:rsidP="003607BA">
            <w:r w:rsidRPr="00D216F8">
              <w:t>After 23</w:t>
            </w:r>
          </w:p>
        </w:tc>
        <w:tc>
          <w:tcPr>
            <w:tcW w:w="5747" w:type="dxa"/>
          </w:tcPr>
          <w:p w14:paraId="4D8F363C" w14:textId="77777777" w:rsidR="002E0585" w:rsidRPr="00D216F8" w:rsidRDefault="002E0585" w:rsidP="003607BA">
            <w:r w:rsidRPr="00D216F8">
              <w:t>Relevant Goals &amp; Targets: A3, T3.1</w:t>
            </w:r>
          </w:p>
        </w:tc>
      </w:tr>
      <w:tr w:rsidR="002E0585" w:rsidRPr="00D216F8" w14:paraId="5814759C" w14:textId="77777777" w:rsidTr="002E0585">
        <w:trPr>
          <w:trHeight w:val="224"/>
        </w:trPr>
        <w:tc>
          <w:tcPr>
            <w:tcW w:w="816" w:type="dxa"/>
          </w:tcPr>
          <w:p w14:paraId="1A9B7367" w14:textId="77777777" w:rsidR="002E0585" w:rsidRPr="00D216F8" w:rsidRDefault="002E0585" w:rsidP="003607BA">
            <w:r w:rsidRPr="00D216F8">
              <w:t>3</w:t>
            </w:r>
          </w:p>
        </w:tc>
        <w:tc>
          <w:tcPr>
            <w:tcW w:w="804" w:type="dxa"/>
          </w:tcPr>
          <w:p w14:paraId="58A6E433" w14:textId="77777777" w:rsidR="002E0585" w:rsidRPr="00D216F8" w:rsidRDefault="002E0585" w:rsidP="003607BA">
            <w:r w:rsidRPr="00D216F8">
              <w:t>42</w:t>
            </w:r>
          </w:p>
        </w:tc>
        <w:tc>
          <w:tcPr>
            <w:tcW w:w="1043" w:type="dxa"/>
            <w:gridSpan w:val="3"/>
          </w:tcPr>
          <w:p w14:paraId="158D51B2" w14:textId="77777777" w:rsidR="002E0585" w:rsidRPr="00D216F8" w:rsidRDefault="002E0585" w:rsidP="003607BA">
            <w:r w:rsidRPr="00D216F8">
              <w:t>A</w:t>
            </w:r>
          </w:p>
        </w:tc>
        <w:tc>
          <w:tcPr>
            <w:tcW w:w="1196" w:type="dxa"/>
            <w:gridSpan w:val="3"/>
          </w:tcPr>
          <w:p w14:paraId="6983D2FB" w14:textId="77777777" w:rsidR="002E0585" w:rsidRPr="00D216F8" w:rsidRDefault="002E0585" w:rsidP="003607BA">
            <w:r w:rsidRPr="00D216F8">
              <w:t>After 40</w:t>
            </w:r>
          </w:p>
        </w:tc>
        <w:tc>
          <w:tcPr>
            <w:tcW w:w="5747" w:type="dxa"/>
          </w:tcPr>
          <w:p w14:paraId="0141E5AB" w14:textId="77777777" w:rsidR="002E0585" w:rsidRPr="00D216F8" w:rsidRDefault="002E0585" w:rsidP="003607BA">
            <w:r w:rsidRPr="00D216F8">
              <w:t>Expected loss of Phylogenetic Diversity (IPBES PD Indicator)</w:t>
            </w:r>
          </w:p>
        </w:tc>
      </w:tr>
      <w:tr w:rsidR="002E0585" w:rsidRPr="00D216F8" w14:paraId="0EF7E3C1" w14:textId="77777777" w:rsidTr="002E0585">
        <w:trPr>
          <w:trHeight w:val="224"/>
        </w:trPr>
        <w:tc>
          <w:tcPr>
            <w:tcW w:w="816" w:type="dxa"/>
          </w:tcPr>
          <w:p w14:paraId="23F0CD1F" w14:textId="77777777" w:rsidR="002E0585" w:rsidRPr="00D216F8" w:rsidRDefault="002E0585" w:rsidP="003607BA">
            <w:r w:rsidRPr="00D216F8">
              <w:t>3</w:t>
            </w:r>
          </w:p>
        </w:tc>
        <w:tc>
          <w:tcPr>
            <w:tcW w:w="804" w:type="dxa"/>
          </w:tcPr>
          <w:p w14:paraId="67F9EF55" w14:textId="77777777" w:rsidR="002E0585" w:rsidRPr="00D216F8" w:rsidRDefault="002E0585" w:rsidP="003607BA">
            <w:r w:rsidRPr="00D216F8">
              <w:t>42</w:t>
            </w:r>
          </w:p>
        </w:tc>
        <w:tc>
          <w:tcPr>
            <w:tcW w:w="1043" w:type="dxa"/>
            <w:gridSpan w:val="3"/>
          </w:tcPr>
          <w:p w14:paraId="7A5F7E3F" w14:textId="77777777" w:rsidR="002E0585" w:rsidRPr="00D216F8" w:rsidRDefault="002E0585" w:rsidP="003607BA">
            <w:r w:rsidRPr="00D216F8">
              <w:t>B</w:t>
            </w:r>
          </w:p>
        </w:tc>
        <w:tc>
          <w:tcPr>
            <w:tcW w:w="1196" w:type="dxa"/>
            <w:gridSpan w:val="3"/>
          </w:tcPr>
          <w:p w14:paraId="3C7B2615" w14:textId="77777777" w:rsidR="002E0585" w:rsidRPr="00D216F8" w:rsidRDefault="002E0585" w:rsidP="003607BA">
            <w:r w:rsidRPr="00D216F8">
              <w:t>After 40</w:t>
            </w:r>
          </w:p>
        </w:tc>
        <w:tc>
          <w:tcPr>
            <w:tcW w:w="5747" w:type="dxa"/>
          </w:tcPr>
          <w:p w14:paraId="5B70BC62" w14:textId="77777777" w:rsidR="002E0585" w:rsidRPr="00D216F8" w:rsidRDefault="002E0585" w:rsidP="003607BA">
            <w:r w:rsidRPr="00D216F8">
              <w:t xml:space="preserve">Relevant Goals &amp; Targets: B2, B3, </w:t>
            </w:r>
          </w:p>
        </w:tc>
      </w:tr>
    </w:tbl>
    <w:p w14:paraId="4AE5B7AF" w14:textId="77777777" w:rsidR="00AA726F" w:rsidRPr="00D216F8" w:rsidRDefault="00AA726F" w:rsidP="00DB71FC">
      <w:pPr>
        <w:pStyle w:val="Default"/>
        <w:jc w:val="center"/>
        <w:rPr>
          <w:b/>
          <w:u w:val="single"/>
        </w:rPr>
      </w:pPr>
    </w:p>
    <w:p w14:paraId="02124813" w14:textId="77777777" w:rsidR="00AA726F" w:rsidRPr="00D216F8" w:rsidRDefault="00624FAA" w:rsidP="00DB71FC">
      <w:pPr>
        <w:jc w:val="both"/>
        <w:rPr>
          <w:i/>
        </w:rPr>
      </w:pPr>
      <w:r w:rsidRPr="00D216F8">
        <w:rPr>
          <w:i/>
        </w:rPr>
        <w:t xml:space="preserve">Comments should be sent by e-mail to </w:t>
      </w:r>
      <w:hyperlink r:id="rId24" w:history="1">
        <w:r w:rsidRPr="00D216F8">
          <w:rPr>
            <w:rStyle w:val="Hyperlink"/>
            <w:i/>
          </w:rPr>
          <w:t>secretariat@cbd.int</w:t>
        </w:r>
      </w:hyperlink>
      <w:r w:rsidRPr="00D216F8">
        <w:rPr>
          <w:i/>
        </w:rPr>
        <w:t xml:space="preserve"> </w:t>
      </w:r>
      <w:r w:rsidRPr="00D216F8">
        <w:rPr>
          <w:b/>
          <w:i/>
        </w:rPr>
        <w:t xml:space="preserve">no later than </w:t>
      </w:r>
      <w:r w:rsidR="002337AC" w:rsidRPr="00D216F8">
        <w:rPr>
          <w:b/>
          <w:i/>
        </w:rPr>
        <w:t>25 July 2020</w:t>
      </w:r>
      <w:r w:rsidRPr="00D216F8">
        <w:rPr>
          <w:i/>
        </w:rPr>
        <w:t>.</w:t>
      </w:r>
    </w:p>
    <w:sectPr w:rsidR="00AA726F" w:rsidRPr="00D216F8" w:rsidSect="00A312D8">
      <w:headerReference w:type="even" r:id="rId25"/>
      <w:headerReference w:type="default" r:id="rId26"/>
      <w:footerReference w:type="even" r:id="rId27"/>
      <w:footerReference w:type="default" r:id="rId28"/>
      <w:headerReference w:type="first" r:id="rId29"/>
      <w:footerReference w:type="first" r:id="rId30"/>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75A38" w14:textId="77777777" w:rsidR="00B50662" w:rsidRDefault="00B50662">
      <w:r>
        <w:separator/>
      </w:r>
    </w:p>
  </w:endnote>
  <w:endnote w:type="continuationSeparator" w:id="0">
    <w:p w14:paraId="413DE034" w14:textId="77777777" w:rsidR="00B50662" w:rsidRDefault="00B5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DA9A" w14:textId="77777777" w:rsidR="000C64F7" w:rsidRDefault="000C6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EC1DD" w14:textId="77777777" w:rsidR="000C64F7" w:rsidRDefault="000C6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142A5" w14:textId="77777777" w:rsidR="000C64F7" w:rsidRDefault="000C6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81D2D" w14:textId="77777777" w:rsidR="00B50662" w:rsidRDefault="00B50662">
      <w:r>
        <w:separator/>
      </w:r>
    </w:p>
  </w:footnote>
  <w:footnote w:type="continuationSeparator" w:id="0">
    <w:p w14:paraId="272F6EFC" w14:textId="77777777" w:rsidR="00B50662" w:rsidRDefault="00B50662">
      <w:r>
        <w:continuationSeparator/>
      </w:r>
    </w:p>
  </w:footnote>
  <w:footnote w:id="1">
    <w:p w14:paraId="14CC536C" w14:textId="77777777" w:rsidR="00750EDF" w:rsidRDefault="00750EDF" w:rsidP="00750EDF">
      <w:pPr>
        <w:pStyle w:val="FootnoteText"/>
      </w:pPr>
      <w:r>
        <w:rPr>
          <w:rStyle w:val="FootnoteReference"/>
        </w:rPr>
        <w:footnoteRef/>
      </w:r>
      <w:r>
        <w:t xml:space="preserve"> </w:t>
      </w:r>
      <w:hyperlink r:id="rId1" w:history="1">
        <w:r w:rsidRPr="006C519C">
          <w:rPr>
            <w:rStyle w:val="Hyperlink"/>
          </w:rPr>
          <w:t>CBD/WG2020/REC/2/1</w:t>
        </w:r>
      </w:hyperlink>
    </w:p>
  </w:footnote>
  <w:footnote w:id="2">
    <w:p w14:paraId="199DA1B9" w14:textId="77777777" w:rsidR="00750EDF" w:rsidRDefault="00750EDF">
      <w:pPr>
        <w:pStyle w:val="FootnoteText"/>
      </w:pPr>
      <w:r>
        <w:rPr>
          <w:rStyle w:val="FootnoteReference"/>
        </w:rPr>
        <w:footnoteRef/>
      </w:r>
      <w:r>
        <w:t xml:space="preserve"> </w:t>
      </w:r>
      <w:hyperlink r:id="rId2" w:history="1">
        <w:r>
          <w:rPr>
            <w:rStyle w:val="Hyperlink"/>
          </w:rPr>
          <w:t>https://www.cbd.int/conferences/post2020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606A8" w14:textId="77777777" w:rsidR="000C64F7" w:rsidRDefault="000C6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CAAB2" w14:textId="77777777" w:rsidR="000C64F7" w:rsidRDefault="000C6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CA55B" w14:textId="77777777" w:rsidR="00AA726F" w:rsidRDefault="00AA726F"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3A18A9"/>
    <w:multiLevelType w:val="hybridMultilevel"/>
    <w:tmpl w:val="FE42DE56"/>
    <w:lvl w:ilvl="0" w:tplc="E15632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E"/>
    <w:rsid w:val="0000434A"/>
    <w:rsid w:val="0001655B"/>
    <w:rsid w:val="00020CB7"/>
    <w:rsid w:val="0002384F"/>
    <w:rsid w:val="00053583"/>
    <w:rsid w:val="00060F26"/>
    <w:rsid w:val="00082816"/>
    <w:rsid w:val="00085BA7"/>
    <w:rsid w:val="00090581"/>
    <w:rsid w:val="000968B8"/>
    <w:rsid w:val="000A1EAF"/>
    <w:rsid w:val="000B6228"/>
    <w:rsid w:val="000C0B6C"/>
    <w:rsid w:val="000C64F7"/>
    <w:rsid w:val="0011369D"/>
    <w:rsid w:val="001208DE"/>
    <w:rsid w:val="00131A78"/>
    <w:rsid w:val="00153018"/>
    <w:rsid w:val="00170A3F"/>
    <w:rsid w:val="001771FC"/>
    <w:rsid w:val="0018146A"/>
    <w:rsid w:val="001A7B51"/>
    <w:rsid w:val="001B7642"/>
    <w:rsid w:val="001D3754"/>
    <w:rsid w:val="001E3E11"/>
    <w:rsid w:val="001F34E8"/>
    <w:rsid w:val="00203867"/>
    <w:rsid w:val="00211568"/>
    <w:rsid w:val="002324A3"/>
    <w:rsid w:val="002337AC"/>
    <w:rsid w:val="00244FE0"/>
    <w:rsid w:val="00247402"/>
    <w:rsid w:val="002560C8"/>
    <w:rsid w:val="00290379"/>
    <w:rsid w:val="00290B46"/>
    <w:rsid w:val="00293F53"/>
    <w:rsid w:val="00297A07"/>
    <w:rsid w:val="002A5D51"/>
    <w:rsid w:val="002A6DA8"/>
    <w:rsid w:val="002D065D"/>
    <w:rsid w:val="002E0585"/>
    <w:rsid w:val="00305B1F"/>
    <w:rsid w:val="00312698"/>
    <w:rsid w:val="00323670"/>
    <w:rsid w:val="003249B9"/>
    <w:rsid w:val="00326DB6"/>
    <w:rsid w:val="00332A6E"/>
    <w:rsid w:val="00333F18"/>
    <w:rsid w:val="00335407"/>
    <w:rsid w:val="00384EB6"/>
    <w:rsid w:val="003D6BBF"/>
    <w:rsid w:val="003E0BA2"/>
    <w:rsid w:val="003E63A9"/>
    <w:rsid w:val="003F5EC1"/>
    <w:rsid w:val="00404BD3"/>
    <w:rsid w:val="0043164D"/>
    <w:rsid w:val="00454CE8"/>
    <w:rsid w:val="004710AE"/>
    <w:rsid w:val="004717FC"/>
    <w:rsid w:val="00487C28"/>
    <w:rsid w:val="004902A6"/>
    <w:rsid w:val="00495268"/>
    <w:rsid w:val="004E0928"/>
    <w:rsid w:val="004E4BCF"/>
    <w:rsid w:val="004F1EB4"/>
    <w:rsid w:val="00506FCD"/>
    <w:rsid w:val="00532BBA"/>
    <w:rsid w:val="005362F4"/>
    <w:rsid w:val="005448F4"/>
    <w:rsid w:val="005469ED"/>
    <w:rsid w:val="0055668B"/>
    <w:rsid w:val="005824FC"/>
    <w:rsid w:val="00585692"/>
    <w:rsid w:val="00590627"/>
    <w:rsid w:val="005932D5"/>
    <w:rsid w:val="005C3F60"/>
    <w:rsid w:val="005D2E65"/>
    <w:rsid w:val="005D5557"/>
    <w:rsid w:val="005E2407"/>
    <w:rsid w:val="005F0260"/>
    <w:rsid w:val="00600804"/>
    <w:rsid w:val="006056FD"/>
    <w:rsid w:val="00606F78"/>
    <w:rsid w:val="00624C82"/>
    <w:rsid w:val="00624FAA"/>
    <w:rsid w:val="00626CE8"/>
    <w:rsid w:val="006418A4"/>
    <w:rsid w:val="00642AC0"/>
    <w:rsid w:val="006545D8"/>
    <w:rsid w:val="00661157"/>
    <w:rsid w:val="006618C3"/>
    <w:rsid w:val="00665BC7"/>
    <w:rsid w:val="00690111"/>
    <w:rsid w:val="006D5291"/>
    <w:rsid w:val="006F40ED"/>
    <w:rsid w:val="006F4D56"/>
    <w:rsid w:val="00750EDF"/>
    <w:rsid w:val="00757A3C"/>
    <w:rsid w:val="0079367D"/>
    <w:rsid w:val="007A24E9"/>
    <w:rsid w:val="007C0C1B"/>
    <w:rsid w:val="007D13B8"/>
    <w:rsid w:val="007F04C6"/>
    <w:rsid w:val="00801D1A"/>
    <w:rsid w:val="00804363"/>
    <w:rsid w:val="00832E1E"/>
    <w:rsid w:val="00840313"/>
    <w:rsid w:val="008911E7"/>
    <w:rsid w:val="008A2175"/>
    <w:rsid w:val="008B0624"/>
    <w:rsid w:val="008B5B5F"/>
    <w:rsid w:val="008D46F4"/>
    <w:rsid w:val="008E5267"/>
    <w:rsid w:val="008E5DA6"/>
    <w:rsid w:val="00945444"/>
    <w:rsid w:val="00947BAE"/>
    <w:rsid w:val="00985B44"/>
    <w:rsid w:val="00990C4C"/>
    <w:rsid w:val="009B53FD"/>
    <w:rsid w:val="009C0234"/>
    <w:rsid w:val="009D0254"/>
    <w:rsid w:val="009D02A0"/>
    <w:rsid w:val="009E5F12"/>
    <w:rsid w:val="009E7EB7"/>
    <w:rsid w:val="009F28E0"/>
    <w:rsid w:val="00A2000C"/>
    <w:rsid w:val="00A312D8"/>
    <w:rsid w:val="00A35A86"/>
    <w:rsid w:val="00A62047"/>
    <w:rsid w:val="00AA45C5"/>
    <w:rsid w:val="00AA726F"/>
    <w:rsid w:val="00AB4ED6"/>
    <w:rsid w:val="00AC73F7"/>
    <w:rsid w:val="00AE6FEC"/>
    <w:rsid w:val="00AF6208"/>
    <w:rsid w:val="00AF77A3"/>
    <w:rsid w:val="00B005B8"/>
    <w:rsid w:val="00B0290E"/>
    <w:rsid w:val="00B02B94"/>
    <w:rsid w:val="00B06B2E"/>
    <w:rsid w:val="00B411D0"/>
    <w:rsid w:val="00B50662"/>
    <w:rsid w:val="00B65D31"/>
    <w:rsid w:val="00B66374"/>
    <w:rsid w:val="00B76BE3"/>
    <w:rsid w:val="00B93D50"/>
    <w:rsid w:val="00BC09B3"/>
    <w:rsid w:val="00BC3D9A"/>
    <w:rsid w:val="00BF02D1"/>
    <w:rsid w:val="00C0100A"/>
    <w:rsid w:val="00C115A2"/>
    <w:rsid w:val="00C60611"/>
    <w:rsid w:val="00C65EF1"/>
    <w:rsid w:val="00C73F78"/>
    <w:rsid w:val="00C813ED"/>
    <w:rsid w:val="00C9464F"/>
    <w:rsid w:val="00CA3CDA"/>
    <w:rsid w:val="00CB31A6"/>
    <w:rsid w:val="00CB6CB9"/>
    <w:rsid w:val="00CF16C6"/>
    <w:rsid w:val="00D17C13"/>
    <w:rsid w:val="00D216F8"/>
    <w:rsid w:val="00D5253A"/>
    <w:rsid w:val="00D559F0"/>
    <w:rsid w:val="00D72B8D"/>
    <w:rsid w:val="00D8033C"/>
    <w:rsid w:val="00D9146A"/>
    <w:rsid w:val="00D9467E"/>
    <w:rsid w:val="00DB71FC"/>
    <w:rsid w:val="00DC1FCD"/>
    <w:rsid w:val="00DC466F"/>
    <w:rsid w:val="00DC7317"/>
    <w:rsid w:val="00DD3897"/>
    <w:rsid w:val="00E034BA"/>
    <w:rsid w:val="00E14C4F"/>
    <w:rsid w:val="00E47EE6"/>
    <w:rsid w:val="00E542DB"/>
    <w:rsid w:val="00E547CF"/>
    <w:rsid w:val="00E6426D"/>
    <w:rsid w:val="00E74140"/>
    <w:rsid w:val="00E77899"/>
    <w:rsid w:val="00E80F46"/>
    <w:rsid w:val="00E86A51"/>
    <w:rsid w:val="00EA18E2"/>
    <w:rsid w:val="00EA707A"/>
    <w:rsid w:val="00EC787C"/>
    <w:rsid w:val="00F13F5B"/>
    <w:rsid w:val="00F16439"/>
    <w:rsid w:val="00F35F42"/>
    <w:rsid w:val="00F54888"/>
    <w:rsid w:val="00F55E0E"/>
    <w:rsid w:val="00F55FDB"/>
    <w:rsid w:val="00F60126"/>
    <w:rsid w:val="00F61250"/>
    <w:rsid w:val="00F91F01"/>
    <w:rsid w:val="00FD7120"/>
    <w:rsid w:val="00FE0B76"/>
    <w:rsid w:val="038BE7A8"/>
    <w:rsid w:val="04B81B83"/>
    <w:rsid w:val="09B857CB"/>
    <w:rsid w:val="09E70C39"/>
    <w:rsid w:val="0A2466E8"/>
    <w:rsid w:val="0A810810"/>
    <w:rsid w:val="0B83C37B"/>
    <w:rsid w:val="0C0C66B9"/>
    <w:rsid w:val="0D4E7CE9"/>
    <w:rsid w:val="0EB43CE2"/>
    <w:rsid w:val="10734FDC"/>
    <w:rsid w:val="1122BED2"/>
    <w:rsid w:val="12249B4A"/>
    <w:rsid w:val="132A15F0"/>
    <w:rsid w:val="137A3FBE"/>
    <w:rsid w:val="14485BAD"/>
    <w:rsid w:val="15659844"/>
    <w:rsid w:val="166DD8EC"/>
    <w:rsid w:val="1695A53A"/>
    <w:rsid w:val="16DED2FD"/>
    <w:rsid w:val="18F620A5"/>
    <w:rsid w:val="1930B195"/>
    <w:rsid w:val="1979F57B"/>
    <w:rsid w:val="1B317810"/>
    <w:rsid w:val="1D442266"/>
    <w:rsid w:val="1F8D6CBA"/>
    <w:rsid w:val="1F9FF110"/>
    <w:rsid w:val="208D71FA"/>
    <w:rsid w:val="214F84CF"/>
    <w:rsid w:val="2181F1A1"/>
    <w:rsid w:val="226CFF23"/>
    <w:rsid w:val="2270E0BF"/>
    <w:rsid w:val="227919C7"/>
    <w:rsid w:val="237C8557"/>
    <w:rsid w:val="23A22457"/>
    <w:rsid w:val="2440BB7B"/>
    <w:rsid w:val="253312CA"/>
    <w:rsid w:val="259ABDC2"/>
    <w:rsid w:val="25C0F3E9"/>
    <w:rsid w:val="26B7E85F"/>
    <w:rsid w:val="275100D3"/>
    <w:rsid w:val="27C24236"/>
    <w:rsid w:val="28EBF2F4"/>
    <w:rsid w:val="294FCD84"/>
    <w:rsid w:val="29AEBE9B"/>
    <w:rsid w:val="2A8BBD30"/>
    <w:rsid w:val="2AD651C8"/>
    <w:rsid w:val="2AF7915A"/>
    <w:rsid w:val="2B62CB72"/>
    <w:rsid w:val="2BD9EAA6"/>
    <w:rsid w:val="2CA6CF4E"/>
    <w:rsid w:val="306E56FC"/>
    <w:rsid w:val="31D8B33F"/>
    <w:rsid w:val="321F8DC8"/>
    <w:rsid w:val="33AF1A58"/>
    <w:rsid w:val="356CBC0F"/>
    <w:rsid w:val="35B999D7"/>
    <w:rsid w:val="37402DE4"/>
    <w:rsid w:val="37675F79"/>
    <w:rsid w:val="3785A259"/>
    <w:rsid w:val="38A7B29A"/>
    <w:rsid w:val="38CA4D28"/>
    <w:rsid w:val="39752A84"/>
    <w:rsid w:val="39ACB20A"/>
    <w:rsid w:val="3A63201A"/>
    <w:rsid w:val="3A9EA4DD"/>
    <w:rsid w:val="3CE6C8B9"/>
    <w:rsid w:val="3D3EF92E"/>
    <w:rsid w:val="3DDEAE37"/>
    <w:rsid w:val="3E3F09BE"/>
    <w:rsid w:val="3E5FB947"/>
    <w:rsid w:val="43F15E6D"/>
    <w:rsid w:val="44651701"/>
    <w:rsid w:val="45778E9E"/>
    <w:rsid w:val="45E6DFAF"/>
    <w:rsid w:val="4708230D"/>
    <w:rsid w:val="484ABB4B"/>
    <w:rsid w:val="49A1D98E"/>
    <w:rsid w:val="49CAD10C"/>
    <w:rsid w:val="4A4AC1B9"/>
    <w:rsid w:val="4BCDD5DA"/>
    <w:rsid w:val="4D8E7009"/>
    <w:rsid w:val="4E05BE2D"/>
    <w:rsid w:val="4E385D0C"/>
    <w:rsid w:val="4E4B6829"/>
    <w:rsid w:val="4E531AA6"/>
    <w:rsid w:val="51497197"/>
    <w:rsid w:val="524F92D7"/>
    <w:rsid w:val="52E54B8A"/>
    <w:rsid w:val="53CCFF81"/>
    <w:rsid w:val="55F54D9A"/>
    <w:rsid w:val="56C1F051"/>
    <w:rsid w:val="5753385A"/>
    <w:rsid w:val="588F919B"/>
    <w:rsid w:val="5A36AF9A"/>
    <w:rsid w:val="5A9B6B8B"/>
    <w:rsid w:val="5AB1772F"/>
    <w:rsid w:val="5B384619"/>
    <w:rsid w:val="5BF11884"/>
    <w:rsid w:val="5BFAAC93"/>
    <w:rsid w:val="5E5D22D5"/>
    <w:rsid w:val="5FCC350C"/>
    <w:rsid w:val="5FDD12AD"/>
    <w:rsid w:val="600820B6"/>
    <w:rsid w:val="61D3B240"/>
    <w:rsid w:val="6269FF2A"/>
    <w:rsid w:val="62914A28"/>
    <w:rsid w:val="63057B9D"/>
    <w:rsid w:val="6338AD8F"/>
    <w:rsid w:val="64197E2E"/>
    <w:rsid w:val="68298E17"/>
    <w:rsid w:val="687908A4"/>
    <w:rsid w:val="688AC291"/>
    <w:rsid w:val="6907045C"/>
    <w:rsid w:val="6A8C84E9"/>
    <w:rsid w:val="6A9A15F7"/>
    <w:rsid w:val="6AD26EAC"/>
    <w:rsid w:val="6AE8BF04"/>
    <w:rsid w:val="6BB519E5"/>
    <w:rsid w:val="6C5EC02C"/>
    <w:rsid w:val="6E234DF8"/>
    <w:rsid w:val="6EED6CED"/>
    <w:rsid w:val="70F83158"/>
    <w:rsid w:val="723090EE"/>
    <w:rsid w:val="72775D0F"/>
    <w:rsid w:val="72FD2C00"/>
    <w:rsid w:val="732EDFE1"/>
    <w:rsid w:val="737BC76B"/>
    <w:rsid w:val="7415E0E6"/>
    <w:rsid w:val="7672392C"/>
    <w:rsid w:val="76DAEE6A"/>
    <w:rsid w:val="770F4C2E"/>
    <w:rsid w:val="788835CA"/>
    <w:rsid w:val="78B29CE1"/>
    <w:rsid w:val="796997CF"/>
    <w:rsid w:val="7972077F"/>
    <w:rsid w:val="79FEC35E"/>
    <w:rsid w:val="7AFB7D46"/>
    <w:rsid w:val="7BB733E1"/>
    <w:rsid w:val="7C503A1D"/>
    <w:rsid w:val="7D362D81"/>
    <w:rsid w:val="7F19F8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5B0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FC"/>
    <w:rPr>
      <w:sz w:val="24"/>
      <w:szCs w:val="24"/>
      <w:lang w:val="en-US" w:eastAsia="en-US"/>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semiHidden/>
    <w:rsid w:val="00105ECD"/>
    <w:rPr>
      <w:sz w:val="24"/>
      <w:szCs w:val="24"/>
    </w:rPr>
  </w:style>
  <w:style w:type="table" w:styleId="TableGrid">
    <w:name w:val="Table Grid"/>
    <w:basedOn w:val="TableNormal"/>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lang w:val="en-US" w:eastAsia="en-US"/>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styleId="UnresolvedMention">
    <w:name w:val="Unresolved Mention"/>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lang w:val="en-CA"/>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 w:type="character" w:customStyle="1" w:styleId="normaltextrun">
    <w:name w:val="normaltextrun"/>
    <w:basedOn w:val="DefaultParagraphFont"/>
    <w:rsid w:val="0054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api/v2013/documents/6445B22E-1BA7-18B7-6D28-61A95052E841/attachments/IUCN-6.docx" TargetMode="External"/><Relationship Id="rId18" Type="http://schemas.openxmlformats.org/officeDocument/2006/relationships/hyperlink" Target="https://www.cbd.int/api/v2013/documents/6445B22E-1BA7-18B7-6D28-61A95052E841/attachments/IUCN-6.doc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ipbes.net/ga/spm" TargetMode="External"/><Relationship Id="rId7" Type="http://schemas.openxmlformats.org/officeDocument/2006/relationships/webSettings" Target="webSettings.xml"/><Relationship Id="rId12" Type="http://schemas.openxmlformats.org/officeDocument/2006/relationships/hyperlink" Target="mailto:nishaowen@ontheedge.org" TargetMode="External"/><Relationship Id="rId17" Type="http://schemas.openxmlformats.org/officeDocument/2006/relationships/hyperlink" Target="https://www.nature.com/articles/s41467-020-16410-6"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api/v2013/documents/6445B22E-1BA7-18B7-6D28-61A95052E841/attachments/IUCN-6.docx" TargetMode="External"/><Relationship Id="rId20" Type="http://schemas.openxmlformats.org/officeDocument/2006/relationships/hyperlink" Target="https://www.cbd.int/api/v2013/documents/6445B22E-1BA7-18B7-6D28-61A95052E841/attachments/IUCN-6.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iat@cbd.int" TargetMode="External"/><Relationship Id="rId24" Type="http://schemas.openxmlformats.org/officeDocument/2006/relationships/hyperlink" Target="mailto:secretariat@cbd.int"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ature.com/articles/s41467-020-16410-6" TargetMode="External"/><Relationship Id="rId23" Type="http://schemas.openxmlformats.org/officeDocument/2006/relationships/hyperlink" Target="https://www.nature.com/articles/s41467-020-16410-6" TargetMode="External"/><Relationship Id="rId28" Type="http://schemas.openxmlformats.org/officeDocument/2006/relationships/footer" Target="footer2.xml"/><Relationship Id="rId10" Type="http://schemas.openxmlformats.org/officeDocument/2006/relationships/hyperlink" Target="mailto:secretariat@cbd.int" TargetMode="External"/><Relationship Id="rId19" Type="http://schemas.openxmlformats.org/officeDocument/2006/relationships/hyperlink" Target="https://ipbes.net/ga/sp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bd.int/api/v2013/documents/6445B22E-1BA7-18B7-6D28-61A95052E841/attachments/IUCN-6.docx" TargetMode="External"/><Relationship Id="rId22" Type="http://schemas.openxmlformats.org/officeDocument/2006/relationships/hyperlink" Target="https://www.cbd.int/api/v2013/documents/6445B22E-1BA7-18B7-6D28-61A95052E841/attachments/IUCN-6.docx"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 TargetMode="External"/><Relationship Id="rId1" Type="http://schemas.openxmlformats.org/officeDocument/2006/relationships/hyperlink" Target="https://www.cbd.int/doc/recommendations/wg2020-02/wg2020-02-rec-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D10338E7290649B39514B51F7D6177" ma:contentTypeVersion="9" ma:contentTypeDescription="Create a new document." ma:contentTypeScope="" ma:versionID="05c0028fd50c36cf5b3cd916dbcc21d2">
  <xsd:schema xmlns:xsd="http://www.w3.org/2001/XMLSchema" xmlns:xs="http://www.w3.org/2001/XMLSchema" xmlns:p="http://schemas.microsoft.com/office/2006/metadata/properties" xmlns:ns2="c925e688-a49d-4ea2-89c3-54dd86243e40" targetNamespace="http://schemas.microsoft.com/office/2006/metadata/properties" ma:root="true" ma:fieldsID="1e6b1c3ec6841d8e7ee2d4f3e8da99b8" ns2:_="">
    <xsd:import namespace="c925e688-a49d-4ea2-89c3-54dd86243e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5e688-a49d-4ea2-89c3-54dd86243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BE598-978A-4700-AD1D-886C06F1C0D5}">
  <ds:schemaRefs>
    <ds:schemaRef ds:uri="http://schemas.openxmlformats.org/officeDocument/2006/bibliography"/>
  </ds:schemaRefs>
</ds:datastoreItem>
</file>

<file path=customXml/itemProps2.xml><?xml version="1.0" encoding="utf-8"?>
<ds:datastoreItem xmlns:ds="http://schemas.openxmlformats.org/officeDocument/2006/customXml" ds:itemID="{0723F9F0-9B52-4684-8855-4019829F1821}">
  <ds:schemaRefs>
    <ds:schemaRef ds:uri="http://schemas.microsoft.com/sharepoint/v3/contenttype/forms"/>
  </ds:schemaRefs>
</ds:datastoreItem>
</file>

<file path=customXml/itemProps3.xml><?xml version="1.0" encoding="utf-8"?>
<ds:datastoreItem xmlns:ds="http://schemas.openxmlformats.org/officeDocument/2006/customXml" ds:itemID="{9BC0D4F4-CB87-4CD1-AC00-040670B51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5e688-a49d-4ea2-89c3-54dd86243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letter-en-undb-cop11-colour</Template>
  <TotalTime>0</TotalTime>
  <Pages>5</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Guidelines for the review of the technical background documents</vt:lpstr>
    </vt:vector>
  </TitlesOfParts>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cp:lastModifiedBy/>
  <cp:revision>1</cp:revision>
  <dcterms:created xsi:type="dcterms:W3CDTF">2020-07-25T16:27:00Z</dcterms:created>
  <dcterms:modified xsi:type="dcterms:W3CDTF">2020-07-25T16:27:00Z</dcterms:modified>
</cp:coreProperties>
</file>