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73FA9FDC" w:rsidR="00236608" w:rsidRPr="000C0B6C" w:rsidRDefault="00517AC3" w:rsidP="009251C2">
            <w:r>
              <w:t>Schauls</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713E39F6" w:rsidR="00236608" w:rsidRPr="000C0B6C" w:rsidRDefault="00517AC3" w:rsidP="009251C2">
            <w:r>
              <w:t>Eric</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4815627E" w:rsidR="00236608" w:rsidRPr="000C0B6C" w:rsidRDefault="00517AC3" w:rsidP="009251C2">
            <w:r>
              <w:t>Luxembourg</w:t>
            </w:r>
          </w:p>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724C58C8" w:rsidR="00236608" w:rsidRPr="000C0B6C" w:rsidRDefault="00517AC3" w:rsidP="009251C2">
            <w:r>
              <w:t>Ministry for the Environment, Climate and Sustainable Development</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36EC6C97" w:rsidR="00236608" w:rsidRPr="000C0B6C" w:rsidRDefault="00517AC3" w:rsidP="009251C2">
            <w:r>
              <w:t>4 Place de Luxembourg L-1499</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5F1615D4" w:rsidR="00236608" w:rsidRPr="000C0B6C" w:rsidRDefault="00517AC3" w:rsidP="009251C2">
            <w:r>
              <w:t>Luxembourg</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24CB704D" w:rsidR="00236608" w:rsidRPr="000C0B6C" w:rsidRDefault="00517AC3" w:rsidP="009251C2">
            <w:r>
              <w:t>Luxembourg</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2002107F" w:rsidR="00236608" w:rsidRPr="000C0B6C" w:rsidRDefault="00517AC3" w:rsidP="009251C2">
            <w:r>
              <w:t>Eric.schauls@mev.etat.lu</w:t>
            </w:r>
          </w:p>
        </w:tc>
      </w:tr>
      <w:tr w:rsidR="00236608" w:rsidRPr="000C0B6C" w14:paraId="623341FC" w14:textId="77777777" w:rsidTr="009251C2">
        <w:trPr>
          <w:trHeight w:val="224"/>
        </w:trPr>
        <w:tc>
          <w:tcPr>
            <w:tcW w:w="10188" w:type="dxa"/>
            <w:gridSpan w:val="4"/>
            <w:shd w:val="clear" w:color="auto" w:fill="C0C0C0"/>
          </w:tcPr>
          <w:p w14:paraId="1CE0413B" w14:textId="48B1412B" w:rsidR="00236608" w:rsidRPr="000C0B6C" w:rsidRDefault="008C7855" w:rsidP="009251C2">
            <w:pPr>
              <w:jc w:val="center"/>
              <w:rPr>
                <w:b/>
                <w:i/>
              </w:rPr>
            </w:pPr>
            <w:r>
              <w:rPr>
                <w:b/>
                <w:i/>
              </w:rPr>
              <w:t>General comments</w:t>
            </w:r>
          </w:p>
        </w:tc>
      </w:tr>
      <w:tr w:rsidR="008C7855" w:rsidRPr="000C0B6C" w14:paraId="0749A6BF" w14:textId="77777777" w:rsidTr="002C0D5B">
        <w:trPr>
          <w:trHeight w:val="224"/>
        </w:trPr>
        <w:tc>
          <w:tcPr>
            <w:tcW w:w="10188" w:type="dxa"/>
            <w:gridSpan w:val="4"/>
          </w:tcPr>
          <w:p w14:paraId="7429EBD8" w14:textId="0CCC4134" w:rsidR="00517AC3" w:rsidRPr="00517AC3" w:rsidRDefault="00517AC3" w:rsidP="00517AC3">
            <w:pPr>
              <w:rPr>
                <w:sz w:val="22"/>
                <w:szCs w:val="22"/>
              </w:rPr>
            </w:pPr>
            <w:r>
              <w:rPr>
                <w:sz w:val="22"/>
                <w:szCs w:val="22"/>
              </w:rPr>
              <w:t xml:space="preserve">We question that SDG </w:t>
            </w:r>
            <w:r w:rsidRPr="00517AC3">
              <w:rPr>
                <w:sz w:val="22"/>
                <w:szCs w:val="22"/>
              </w:rPr>
              <w:t xml:space="preserve">Goal 8: </w:t>
            </w:r>
            <w:r>
              <w:rPr>
                <w:sz w:val="22"/>
                <w:szCs w:val="22"/>
              </w:rPr>
              <w:t>“</w:t>
            </w:r>
            <w:r w:rsidRPr="00517AC3">
              <w:rPr>
                <w:sz w:val="22"/>
                <w:szCs w:val="22"/>
              </w:rPr>
              <w:t>Promote sustained, inclusive and</w:t>
            </w:r>
            <w:r>
              <w:rPr>
                <w:sz w:val="22"/>
                <w:szCs w:val="22"/>
              </w:rPr>
              <w:t xml:space="preserve"> </w:t>
            </w:r>
            <w:r w:rsidRPr="00517AC3">
              <w:rPr>
                <w:sz w:val="22"/>
                <w:szCs w:val="22"/>
              </w:rPr>
              <w:t>sustainable economic growth, full and</w:t>
            </w:r>
            <w:r>
              <w:rPr>
                <w:sz w:val="22"/>
                <w:szCs w:val="22"/>
              </w:rPr>
              <w:t xml:space="preserve"> </w:t>
            </w:r>
            <w:r w:rsidRPr="00517AC3">
              <w:rPr>
                <w:sz w:val="22"/>
                <w:szCs w:val="22"/>
              </w:rPr>
              <w:t>productive employment and decent work</w:t>
            </w:r>
            <w:r>
              <w:rPr>
                <w:sz w:val="22"/>
                <w:szCs w:val="22"/>
              </w:rPr>
              <w:t xml:space="preserve"> </w:t>
            </w:r>
            <w:r w:rsidRPr="00517AC3">
              <w:rPr>
                <w:sz w:val="22"/>
                <w:szCs w:val="22"/>
              </w:rPr>
              <w:t>for all</w:t>
            </w:r>
            <w:r>
              <w:rPr>
                <w:sz w:val="22"/>
                <w:szCs w:val="22"/>
              </w:rPr>
              <w:t xml:space="preserve">” is in line with the findings of IPBES and we contest that “Nature’s Contributions to people” can adequately </w:t>
            </w:r>
            <w:proofErr w:type="gramStart"/>
            <w:r>
              <w:rPr>
                <w:sz w:val="22"/>
                <w:szCs w:val="22"/>
              </w:rPr>
              <w:t>be valued</w:t>
            </w:r>
            <w:proofErr w:type="gramEnd"/>
            <w:r>
              <w:rPr>
                <w:sz w:val="22"/>
                <w:szCs w:val="22"/>
              </w:rPr>
              <w:t xml:space="preserve"> by economic growth as measured by GDP. </w:t>
            </w:r>
            <w:r w:rsidR="00C46229">
              <w:rPr>
                <w:sz w:val="22"/>
                <w:szCs w:val="22"/>
              </w:rPr>
              <w:t xml:space="preserve">In the comment section we would like it to </w:t>
            </w:r>
            <w:proofErr w:type="gramStart"/>
            <w:r w:rsidR="00C46229">
              <w:rPr>
                <w:sz w:val="22"/>
                <w:szCs w:val="22"/>
              </w:rPr>
              <w:t>be noted</w:t>
            </w:r>
            <w:proofErr w:type="gramEnd"/>
            <w:r w:rsidR="00C46229">
              <w:rPr>
                <w:sz w:val="22"/>
                <w:szCs w:val="22"/>
              </w:rPr>
              <w:t xml:space="preserve"> that nature’s contributions to people cannot be “maintained and enhanced” when measure through an indicator such as GDP growth (that does not take into account unsustainable use of resources). </w:t>
            </w:r>
          </w:p>
        </w:tc>
      </w:tr>
      <w:tr w:rsidR="008C7855" w:rsidRPr="000C0B6C" w14:paraId="7ABFA388" w14:textId="77777777" w:rsidTr="002C0D5B">
        <w:trPr>
          <w:trHeight w:val="224"/>
        </w:trPr>
        <w:tc>
          <w:tcPr>
            <w:tcW w:w="10188" w:type="dxa"/>
            <w:gridSpan w:val="4"/>
          </w:tcPr>
          <w:p w14:paraId="560E3978" w14:textId="77777777" w:rsidR="008C7855" w:rsidRPr="000C0B6C" w:rsidRDefault="008C7855" w:rsidP="009251C2">
            <w:pPr>
              <w:rPr>
                <w:b/>
                <w:sz w:val="22"/>
                <w:szCs w:val="22"/>
              </w:rPr>
            </w:pPr>
          </w:p>
        </w:tc>
      </w:tr>
      <w:tr w:rsidR="008C7855" w:rsidRPr="000C0B6C" w14:paraId="245B7828" w14:textId="77777777" w:rsidTr="002C0D5B">
        <w:trPr>
          <w:trHeight w:val="224"/>
        </w:trPr>
        <w:tc>
          <w:tcPr>
            <w:tcW w:w="10188" w:type="dxa"/>
            <w:gridSpan w:val="4"/>
          </w:tcPr>
          <w:p w14:paraId="2C64714E" w14:textId="77777777" w:rsidR="008C7855" w:rsidRPr="000C0B6C" w:rsidRDefault="008C7855" w:rsidP="009251C2">
            <w:pPr>
              <w:rPr>
                <w:b/>
                <w:sz w:val="22"/>
                <w:szCs w:val="22"/>
              </w:rPr>
            </w:pPr>
          </w:p>
        </w:tc>
      </w:tr>
      <w:tr w:rsidR="008C7855" w:rsidRPr="000C0B6C" w14:paraId="190C415F" w14:textId="77777777" w:rsidTr="002C0D5B">
        <w:trPr>
          <w:trHeight w:val="224"/>
        </w:trPr>
        <w:tc>
          <w:tcPr>
            <w:tcW w:w="10188" w:type="dxa"/>
            <w:gridSpan w:val="4"/>
          </w:tcPr>
          <w:p w14:paraId="75CEC945" w14:textId="77777777" w:rsidR="008C7855" w:rsidRPr="000C0B6C" w:rsidRDefault="008C7855" w:rsidP="009251C2">
            <w:pPr>
              <w:rPr>
                <w:b/>
                <w:sz w:val="22"/>
                <w:szCs w:val="22"/>
              </w:rPr>
            </w:pPr>
          </w:p>
        </w:tc>
      </w:tr>
      <w:tr w:rsidR="008C7855" w:rsidRPr="000C0B6C" w14:paraId="49FBD9FE" w14:textId="77777777" w:rsidTr="002C0D5B">
        <w:trPr>
          <w:trHeight w:val="224"/>
        </w:trPr>
        <w:tc>
          <w:tcPr>
            <w:tcW w:w="10188" w:type="dxa"/>
            <w:gridSpan w:val="4"/>
          </w:tcPr>
          <w:p w14:paraId="2F722B82" w14:textId="77777777" w:rsidR="008C7855" w:rsidRPr="000C0B6C" w:rsidRDefault="008C7855" w:rsidP="009251C2">
            <w:pPr>
              <w:rPr>
                <w:b/>
                <w:sz w:val="22"/>
                <w:szCs w:val="22"/>
              </w:rPr>
            </w:pPr>
          </w:p>
        </w:tc>
      </w:tr>
      <w:tr w:rsidR="008C7855" w:rsidRPr="000C0B6C" w14:paraId="5123AC6E" w14:textId="77777777" w:rsidTr="002C0D5B">
        <w:trPr>
          <w:trHeight w:val="224"/>
        </w:trPr>
        <w:tc>
          <w:tcPr>
            <w:tcW w:w="10188" w:type="dxa"/>
            <w:gridSpan w:val="4"/>
          </w:tcPr>
          <w:p w14:paraId="58F52F47" w14:textId="77777777" w:rsidR="008C7855" w:rsidRPr="000C0B6C" w:rsidRDefault="008C7855" w:rsidP="009251C2">
            <w:pPr>
              <w:rPr>
                <w:b/>
                <w:sz w:val="22"/>
                <w:szCs w:val="22"/>
              </w:rPr>
            </w:pPr>
          </w:p>
        </w:tc>
      </w:tr>
      <w:tr w:rsidR="008C7855" w:rsidRPr="000C0B6C" w14:paraId="3C265F9F" w14:textId="77777777" w:rsidTr="002C0D5B">
        <w:trPr>
          <w:trHeight w:val="224"/>
        </w:trPr>
        <w:tc>
          <w:tcPr>
            <w:tcW w:w="10188" w:type="dxa"/>
            <w:gridSpan w:val="4"/>
          </w:tcPr>
          <w:p w14:paraId="569563E6" w14:textId="77777777" w:rsidR="008C7855" w:rsidRPr="000C0B6C" w:rsidRDefault="008C7855" w:rsidP="009251C2">
            <w:pPr>
              <w:rPr>
                <w:b/>
                <w:sz w:val="22"/>
                <w:szCs w:val="22"/>
              </w:rPr>
            </w:pPr>
          </w:p>
        </w:tc>
      </w:tr>
      <w:tr w:rsidR="008C7855" w:rsidRPr="000C0B6C" w14:paraId="566B9023" w14:textId="77777777" w:rsidTr="002C0D5B">
        <w:trPr>
          <w:trHeight w:val="224"/>
        </w:trPr>
        <w:tc>
          <w:tcPr>
            <w:tcW w:w="10188" w:type="dxa"/>
            <w:gridSpan w:val="4"/>
          </w:tcPr>
          <w:p w14:paraId="18DC4C65" w14:textId="77777777" w:rsidR="008C7855" w:rsidRPr="000C0B6C" w:rsidRDefault="008C7855" w:rsidP="009251C2">
            <w:pPr>
              <w:rPr>
                <w:b/>
                <w:sz w:val="22"/>
                <w:szCs w:val="22"/>
              </w:rPr>
            </w:pPr>
          </w:p>
        </w:tc>
      </w:tr>
      <w:tr w:rsidR="008C7855" w:rsidRPr="000C0B6C" w14:paraId="50F9BB95" w14:textId="77777777" w:rsidTr="001170D5">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t>Specific 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C9C63D9" w14:textId="77777777" w:rsidTr="009251C2">
        <w:trPr>
          <w:trHeight w:val="224"/>
        </w:trPr>
        <w:tc>
          <w:tcPr>
            <w:tcW w:w="818" w:type="dxa"/>
          </w:tcPr>
          <w:p w14:paraId="46581EE4" w14:textId="38B37D52" w:rsidR="00236608" w:rsidRPr="000C0B6C" w:rsidRDefault="00C46229" w:rsidP="009251C2">
            <w:r>
              <w:rPr>
                <w:sz w:val="22"/>
                <w:szCs w:val="22"/>
              </w:rPr>
              <w:t>2</w:t>
            </w:r>
          </w:p>
        </w:tc>
        <w:tc>
          <w:tcPr>
            <w:tcW w:w="1231" w:type="dxa"/>
          </w:tcPr>
          <w:p w14:paraId="3DA5E0E9" w14:textId="77777777" w:rsidR="00236608" w:rsidRPr="000C0B6C" w:rsidRDefault="00236608" w:rsidP="009251C2">
            <w:r w:rsidRPr="000C0B6C">
              <w:rPr>
                <w:sz w:val="22"/>
                <w:szCs w:val="22"/>
              </w:rPr>
              <w:t>23</w:t>
            </w:r>
          </w:p>
        </w:tc>
        <w:tc>
          <w:tcPr>
            <w:tcW w:w="8139" w:type="dxa"/>
            <w:gridSpan w:val="2"/>
          </w:tcPr>
          <w:p w14:paraId="1FB20CA9" w14:textId="6F5D15D3" w:rsidR="00236608" w:rsidRPr="000C0B6C" w:rsidRDefault="00C46229" w:rsidP="00C46229">
            <w:r>
              <w:rPr>
                <w:sz w:val="22"/>
                <w:szCs w:val="22"/>
              </w:rPr>
              <w:t>Goal B: Comments: This description of “</w:t>
            </w:r>
            <w:r w:rsidRPr="00C46229">
              <w:rPr>
                <w:sz w:val="22"/>
                <w:szCs w:val="22"/>
              </w:rPr>
              <w:t>GBF Goal B supports the SDGs as it</w:t>
            </w:r>
            <w:r>
              <w:rPr>
                <w:sz w:val="22"/>
                <w:szCs w:val="22"/>
              </w:rPr>
              <w:t xml:space="preserve"> </w:t>
            </w:r>
            <w:r w:rsidRPr="00C46229">
              <w:rPr>
                <w:sz w:val="22"/>
                <w:szCs w:val="22"/>
              </w:rPr>
              <w:t>emphasizes the value nature has for</w:t>
            </w:r>
            <w:r>
              <w:rPr>
                <w:sz w:val="22"/>
                <w:szCs w:val="22"/>
              </w:rPr>
              <w:t xml:space="preserve"> </w:t>
            </w:r>
            <w:r w:rsidRPr="00C46229">
              <w:rPr>
                <w:sz w:val="22"/>
                <w:szCs w:val="22"/>
              </w:rPr>
              <w:t>people, and requests these contributions</w:t>
            </w:r>
            <w:r>
              <w:rPr>
                <w:sz w:val="22"/>
                <w:szCs w:val="22"/>
              </w:rPr>
              <w:t xml:space="preserve"> </w:t>
            </w:r>
            <w:r w:rsidRPr="00C46229">
              <w:rPr>
                <w:sz w:val="22"/>
                <w:szCs w:val="22"/>
              </w:rPr>
              <w:t>be maintained, and enhanced.</w:t>
            </w:r>
            <w:r>
              <w:rPr>
                <w:sz w:val="22"/>
                <w:szCs w:val="22"/>
              </w:rPr>
              <w:t xml:space="preserve">” Is very narrow and does not reflect the findings of IPBES global assessment. IPBES questions the possibility of sustained economic growth and the decoupling of resource use and growth. It should be stated that SDG 8 as measured through GDP growth </w:t>
            </w:r>
            <w:proofErr w:type="gramStart"/>
            <w:r>
              <w:rPr>
                <w:sz w:val="22"/>
                <w:szCs w:val="22"/>
              </w:rPr>
              <w:t>cannot</w:t>
            </w:r>
            <w:proofErr w:type="gramEnd"/>
            <w:r>
              <w:rPr>
                <w:sz w:val="22"/>
                <w:szCs w:val="22"/>
              </w:rPr>
              <w:t xml:space="preserve"> be achieved. On the other hand, when measured through other and </w:t>
            </w:r>
            <w:proofErr w:type="gramStart"/>
            <w:r>
              <w:rPr>
                <w:sz w:val="22"/>
                <w:szCs w:val="22"/>
              </w:rPr>
              <w:t>better adapted</w:t>
            </w:r>
            <w:proofErr w:type="gramEnd"/>
            <w:r>
              <w:rPr>
                <w:sz w:val="22"/>
                <w:szCs w:val="22"/>
              </w:rPr>
              <w:t xml:space="preserve"> indicators to measure human well-being, nature is essential. </w:t>
            </w:r>
            <w:bookmarkStart w:id="0" w:name="_GoBack"/>
            <w:bookmarkEnd w:id="0"/>
          </w:p>
        </w:tc>
      </w:tr>
      <w:tr w:rsidR="00236608" w:rsidRPr="000C0B6C" w14:paraId="6153AF8D" w14:textId="77777777" w:rsidTr="009251C2">
        <w:trPr>
          <w:trHeight w:val="233"/>
        </w:trPr>
        <w:tc>
          <w:tcPr>
            <w:tcW w:w="818" w:type="dxa"/>
          </w:tcPr>
          <w:p w14:paraId="66AF3500" w14:textId="77777777" w:rsidR="00236608" w:rsidRPr="000C0B6C" w:rsidRDefault="00236608" w:rsidP="009251C2"/>
        </w:tc>
        <w:tc>
          <w:tcPr>
            <w:tcW w:w="1231" w:type="dxa"/>
          </w:tcPr>
          <w:p w14:paraId="6A91318A" w14:textId="77777777" w:rsidR="00236608" w:rsidRPr="000C0B6C" w:rsidRDefault="00236608" w:rsidP="009251C2"/>
        </w:tc>
        <w:tc>
          <w:tcPr>
            <w:tcW w:w="8139" w:type="dxa"/>
            <w:gridSpan w:val="2"/>
          </w:tcPr>
          <w:p w14:paraId="5F267497" w14:textId="77777777" w:rsidR="00236608" w:rsidRPr="000C0B6C" w:rsidRDefault="00236608" w:rsidP="009251C2"/>
        </w:tc>
      </w:tr>
      <w:tr w:rsidR="00236608" w:rsidRPr="000C0B6C" w14:paraId="6D0FC60A" w14:textId="77777777" w:rsidTr="009251C2">
        <w:trPr>
          <w:trHeight w:val="224"/>
        </w:trPr>
        <w:tc>
          <w:tcPr>
            <w:tcW w:w="818" w:type="dxa"/>
          </w:tcPr>
          <w:p w14:paraId="6282A73C" w14:textId="77777777" w:rsidR="00236608" w:rsidRPr="000C0B6C" w:rsidRDefault="00236608" w:rsidP="009251C2"/>
        </w:tc>
        <w:tc>
          <w:tcPr>
            <w:tcW w:w="1231" w:type="dxa"/>
          </w:tcPr>
          <w:p w14:paraId="4956A208" w14:textId="77777777" w:rsidR="00236608" w:rsidRPr="000C0B6C" w:rsidRDefault="00236608" w:rsidP="009251C2"/>
        </w:tc>
        <w:tc>
          <w:tcPr>
            <w:tcW w:w="8139" w:type="dxa"/>
            <w:gridSpan w:val="2"/>
          </w:tcPr>
          <w:p w14:paraId="1B92E2B4" w14:textId="77777777" w:rsidR="00236608" w:rsidRPr="000C0B6C" w:rsidRDefault="00236608" w:rsidP="009251C2"/>
        </w:tc>
      </w:tr>
      <w:tr w:rsidR="00236608" w:rsidRPr="000C0B6C" w14:paraId="30930566" w14:textId="77777777" w:rsidTr="009251C2">
        <w:trPr>
          <w:trHeight w:val="224"/>
        </w:trPr>
        <w:tc>
          <w:tcPr>
            <w:tcW w:w="818" w:type="dxa"/>
          </w:tcPr>
          <w:p w14:paraId="7E88CD75" w14:textId="77777777" w:rsidR="00236608" w:rsidRPr="000C0B6C" w:rsidRDefault="00236608" w:rsidP="009251C2"/>
        </w:tc>
        <w:tc>
          <w:tcPr>
            <w:tcW w:w="1231" w:type="dxa"/>
          </w:tcPr>
          <w:p w14:paraId="613F0F0B" w14:textId="77777777" w:rsidR="00236608" w:rsidRPr="000C0B6C" w:rsidRDefault="00236608" w:rsidP="009251C2"/>
        </w:tc>
        <w:tc>
          <w:tcPr>
            <w:tcW w:w="8139" w:type="dxa"/>
            <w:gridSpan w:val="2"/>
          </w:tcPr>
          <w:p w14:paraId="4B30F77B" w14:textId="77777777" w:rsidR="00236608" w:rsidRPr="000C0B6C" w:rsidRDefault="00236608" w:rsidP="009251C2"/>
        </w:tc>
      </w:tr>
      <w:tr w:rsidR="00236608" w:rsidRPr="000C0B6C" w14:paraId="419DB47A" w14:textId="77777777" w:rsidTr="009251C2">
        <w:trPr>
          <w:trHeight w:val="224"/>
        </w:trPr>
        <w:tc>
          <w:tcPr>
            <w:tcW w:w="818" w:type="dxa"/>
          </w:tcPr>
          <w:p w14:paraId="583A2152" w14:textId="77777777" w:rsidR="00236608" w:rsidRPr="000C0B6C" w:rsidRDefault="00236608" w:rsidP="009251C2"/>
        </w:tc>
        <w:tc>
          <w:tcPr>
            <w:tcW w:w="1231" w:type="dxa"/>
          </w:tcPr>
          <w:p w14:paraId="491D28B8" w14:textId="77777777" w:rsidR="00236608" w:rsidRPr="000C0B6C" w:rsidRDefault="00236608" w:rsidP="009251C2"/>
        </w:tc>
        <w:tc>
          <w:tcPr>
            <w:tcW w:w="8139" w:type="dxa"/>
            <w:gridSpan w:val="2"/>
          </w:tcPr>
          <w:p w14:paraId="7EB00430" w14:textId="77777777" w:rsidR="00236608" w:rsidRPr="000C0B6C" w:rsidRDefault="00236608" w:rsidP="009251C2"/>
        </w:tc>
      </w:tr>
      <w:tr w:rsidR="00236608" w:rsidRPr="000C0B6C" w14:paraId="5DBDB291" w14:textId="77777777" w:rsidTr="009251C2">
        <w:trPr>
          <w:trHeight w:val="224"/>
        </w:trPr>
        <w:tc>
          <w:tcPr>
            <w:tcW w:w="818" w:type="dxa"/>
          </w:tcPr>
          <w:p w14:paraId="29E068DB" w14:textId="77777777" w:rsidR="00236608" w:rsidRPr="000C0B6C" w:rsidRDefault="00236608" w:rsidP="009251C2"/>
        </w:tc>
        <w:tc>
          <w:tcPr>
            <w:tcW w:w="1231" w:type="dxa"/>
          </w:tcPr>
          <w:p w14:paraId="212354D4" w14:textId="77777777" w:rsidR="00236608" w:rsidRPr="000C0B6C" w:rsidRDefault="00236608" w:rsidP="009251C2"/>
        </w:tc>
        <w:tc>
          <w:tcPr>
            <w:tcW w:w="8139" w:type="dxa"/>
            <w:gridSpan w:val="2"/>
          </w:tcPr>
          <w:p w14:paraId="637A167D" w14:textId="77777777" w:rsidR="00236608" w:rsidRPr="000C0B6C" w:rsidRDefault="00236608" w:rsidP="009251C2"/>
        </w:tc>
      </w:tr>
      <w:tr w:rsidR="00236608" w:rsidRPr="000C0B6C" w14:paraId="7A865B83" w14:textId="77777777" w:rsidTr="009251C2">
        <w:trPr>
          <w:trHeight w:val="224"/>
        </w:trPr>
        <w:tc>
          <w:tcPr>
            <w:tcW w:w="818" w:type="dxa"/>
          </w:tcPr>
          <w:p w14:paraId="48F7EE30" w14:textId="77777777" w:rsidR="00236608" w:rsidRPr="000C0B6C" w:rsidRDefault="00236608" w:rsidP="009251C2"/>
        </w:tc>
        <w:tc>
          <w:tcPr>
            <w:tcW w:w="1231" w:type="dxa"/>
          </w:tcPr>
          <w:p w14:paraId="6A798625" w14:textId="77777777" w:rsidR="00236608" w:rsidRPr="000C0B6C" w:rsidRDefault="00236608" w:rsidP="009251C2"/>
        </w:tc>
        <w:tc>
          <w:tcPr>
            <w:tcW w:w="8139" w:type="dxa"/>
            <w:gridSpan w:val="2"/>
          </w:tcPr>
          <w:p w14:paraId="531C2A0F" w14:textId="77777777" w:rsidR="00236608" w:rsidRPr="000C0B6C" w:rsidRDefault="00236608" w:rsidP="009251C2"/>
        </w:tc>
      </w:tr>
      <w:tr w:rsidR="00236608" w:rsidRPr="000C0B6C" w14:paraId="73FD340A" w14:textId="77777777" w:rsidTr="009251C2">
        <w:trPr>
          <w:trHeight w:val="224"/>
        </w:trPr>
        <w:tc>
          <w:tcPr>
            <w:tcW w:w="818" w:type="dxa"/>
          </w:tcPr>
          <w:p w14:paraId="37288C1C" w14:textId="77777777" w:rsidR="00236608" w:rsidRPr="000C0B6C" w:rsidRDefault="00236608" w:rsidP="009251C2"/>
        </w:tc>
        <w:tc>
          <w:tcPr>
            <w:tcW w:w="1231" w:type="dxa"/>
          </w:tcPr>
          <w:p w14:paraId="2993E983" w14:textId="77777777" w:rsidR="00236608" w:rsidRPr="000C0B6C" w:rsidRDefault="00236608" w:rsidP="009251C2"/>
        </w:tc>
        <w:tc>
          <w:tcPr>
            <w:tcW w:w="8139" w:type="dxa"/>
            <w:gridSpan w:val="2"/>
          </w:tcPr>
          <w:p w14:paraId="2A720A2D" w14:textId="77777777" w:rsidR="00236608" w:rsidRPr="000C0B6C" w:rsidRDefault="00236608" w:rsidP="009251C2"/>
        </w:tc>
      </w:tr>
      <w:tr w:rsidR="00236608" w:rsidRPr="000C0B6C" w14:paraId="435624C6" w14:textId="77777777" w:rsidTr="009251C2">
        <w:trPr>
          <w:trHeight w:val="224"/>
        </w:trPr>
        <w:tc>
          <w:tcPr>
            <w:tcW w:w="818" w:type="dxa"/>
          </w:tcPr>
          <w:p w14:paraId="112D65BF" w14:textId="77777777" w:rsidR="00236608" w:rsidRPr="000C0B6C" w:rsidRDefault="00236608" w:rsidP="009251C2"/>
        </w:tc>
        <w:tc>
          <w:tcPr>
            <w:tcW w:w="1231" w:type="dxa"/>
          </w:tcPr>
          <w:p w14:paraId="15A50A76" w14:textId="77777777" w:rsidR="00236608" w:rsidRPr="000C0B6C" w:rsidRDefault="00236608" w:rsidP="009251C2"/>
        </w:tc>
        <w:tc>
          <w:tcPr>
            <w:tcW w:w="8139" w:type="dxa"/>
            <w:gridSpan w:val="2"/>
          </w:tcPr>
          <w:p w14:paraId="778EFB93" w14:textId="77777777" w:rsidR="00236608" w:rsidRPr="000C0B6C" w:rsidRDefault="00236608" w:rsidP="009251C2"/>
        </w:tc>
      </w:tr>
      <w:tr w:rsidR="006060BF" w:rsidRPr="000C0B6C" w14:paraId="1FCC3F88" w14:textId="77777777" w:rsidTr="009251C2">
        <w:trPr>
          <w:trHeight w:val="224"/>
        </w:trPr>
        <w:tc>
          <w:tcPr>
            <w:tcW w:w="818" w:type="dxa"/>
          </w:tcPr>
          <w:p w14:paraId="7F4E8176" w14:textId="77777777" w:rsidR="006060BF" w:rsidRPr="000C0B6C" w:rsidRDefault="006060BF" w:rsidP="009251C2"/>
        </w:tc>
        <w:tc>
          <w:tcPr>
            <w:tcW w:w="1231" w:type="dxa"/>
          </w:tcPr>
          <w:p w14:paraId="01C993F1" w14:textId="77777777" w:rsidR="006060BF" w:rsidRPr="000C0B6C" w:rsidRDefault="006060BF" w:rsidP="009251C2"/>
        </w:tc>
        <w:tc>
          <w:tcPr>
            <w:tcW w:w="8139" w:type="dxa"/>
            <w:gridSpan w:val="2"/>
          </w:tcPr>
          <w:p w14:paraId="2D3D32A2" w14:textId="77777777" w:rsidR="006060BF" w:rsidRPr="000C0B6C" w:rsidRDefault="006060BF" w:rsidP="009251C2"/>
        </w:tc>
      </w:tr>
      <w:tr w:rsidR="006060BF" w:rsidRPr="000C0B6C" w14:paraId="00DA4A24" w14:textId="77777777" w:rsidTr="009251C2">
        <w:trPr>
          <w:trHeight w:val="224"/>
        </w:trPr>
        <w:tc>
          <w:tcPr>
            <w:tcW w:w="818" w:type="dxa"/>
          </w:tcPr>
          <w:p w14:paraId="0BF9A4EA" w14:textId="77777777" w:rsidR="006060BF" w:rsidRPr="000C0B6C" w:rsidRDefault="006060BF" w:rsidP="009251C2"/>
        </w:tc>
        <w:tc>
          <w:tcPr>
            <w:tcW w:w="1231" w:type="dxa"/>
          </w:tcPr>
          <w:p w14:paraId="03384ADA" w14:textId="77777777" w:rsidR="006060BF" w:rsidRPr="000C0B6C" w:rsidRDefault="006060BF" w:rsidP="009251C2"/>
        </w:tc>
        <w:tc>
          <w:tcPr>
            <w:tcW w:w="8139" w:type="dxa"/>
            <w:gridSpan w:val="2"/>
          </w:tcPr>
          <w:p w14:paraId="219C3642" w14:textId="77777777" w:rsidR="006060BF" w:rsidRPr="000C0B6C" w:rsidRDefault="006060BF" w:rsidP="009251C2"/>
        </w:tc>
      </w:tr>
      <w:tr w:rsidR="006060BF" w:rsidRPr="000C0B6C" w14:paraId="0D3F0894" w14:textId="77777777" w:rsidTr="009251C2">
        <w:trPr>
          <w:trHeight w:val="224"/>
        </w:trPr>
        <w:tc>
          <w:tcPr>
            <w:tcW w:w="818" w:type="dxa"/>
          </w:tcPr>
          <w:p w14:paraId="021FCAB6" w14:textId="77777777" w:rsidR="006060BF" w:rsidRPr="000C0B6C" w:rsidRDefault="006060BF" w:rsidP="009251C2"/>
        </w:tc>
        <w:tc>
          <w:tcPr>
            <w:tcW w:w="1231" w:type="dxa"/>
          </w:tcPr>
          <w:p w14:paraId="18B05321" w14:textId="77777777" w:rsidR="006060BF" w:rsidRPr="000C0B6C" w:rsidRDefault="006060BF" w:rsidP="009251C2"/>
        </w:tc>
        <w:tc>
          <w:tcPr>
            <w:tcW w:w="8139" w:type="dxa"/>
            <w:gridSpan w:val="2"/>
          </w:tcPr>
          <w:p w14:paraId="3F71D682" w14:textId="77777777" w:rsidR="006060BF" w:rsidRPr="000C0B6C" w:rsidRDefault="006060BF" w:rsidP="009251C2"/>
        </w:tc>
      </w:tr>
      <w:tr w:rsidR="006060BF" w:rsidRPr="000C0B6C" w14:paraId="1BEC6B92" w14:textId="77777777" w:rsidTr="009251C2">
        <w:trPr>
          <w:trHeight w:val="224"/>
        </w:trPr>
        <w:tc>
          <w:tcPr>
            <w:tcW w:w="818" w:type="dxa"/>
          </w:tcPr>
          <w:p w14:paraId="3428EEEB" w14:textId="77777777" w:rsidR="006060BF" w:rsidRPr="000C0B6C" w:rsidRDefault="006060BF" w:rsidP="009251C2"/>
        </w:tc>
        <w:tc>
          <w:tcPr>
            <w:tcW w:w="1231" w:type="dxa"/>
          </w:tcPr>
          <w:p w14:paraId="216280D8" w14:textId="77777777" w:rsidR="006060BF" w:rsidRPr="000C0B6C" w:rsidRDefault="006060BF" w:rsidP="009251C2"/>
        </w:tc>
        <w:tc>
          <w:tcPr>
            <w:tcW w:w="8139" w:type="dxa"/>
            <w:gridSpan w:val="2"/>
          </w:tcPr>
          <w:p w14:paraId="5AF59F48" w14:textId="77777777" w:rsidR="006060BF" w:rsidRPr="000C0B6C" w:rsidRDefault="006060BF" w:rsidP="009251C2"/>
        </w:tc>
      </w:tr>
      <w:tr w:rsidR="00236608" w:rsidRPr="000C0B6C" w14:paraId="4C53569F" w14:textId="77777777" w:rsidTr="009251C2">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77777777" w:rsidR="00236608" w:rsidRPr="000C0B6C" w:rsidRDefault="00236608" w:rsidP="009251C2">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7"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236608"/>
    <w:rsid w:val="00334544"/>
    <w:rsid w:val="003B08FB"/>
    <w:rsid w:val="004056FD"/>
    <w:rsid w:val="00504926"/>
    <w:rsid w:val="00517AC3"/>
    <w:rsid w:val="0053118E"/>
    <w:rsid w:val="005324AB"/>
    <w:rsid w:val="006060BF"/>
    <w:rsid w:val="006125AA"/>
    <w:rsid w:val="006D6F86"/>
    <w:rsid w:val="00790F3D"/>
    <w:rsid w:val="008C7855"/>
    <w:rsid w:val="008E7015"/>
    <w:rsid w:val="00A51FA4"/>
    <w:rsid w:val="00AF4AD0"/>
    <w:rsid w:val="00B51493"/>
    <w:rsid w:val="00BD481F"/>
    <w:rsid w:val="00C46229"/>
    <w:rsid w:val="00D93CCA"/>
    <w:rsid w:val="00DB2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3.xml><?xml version="1.0" encoding="utf-8"?>
<ds:datastoreItem xmlns:ds="http://schemas.openxmlformats.org/officeDocument/2006/customXml" ds:itemID="{03FECA71-57C8-4A5D-B57E-8940CEBA6064}">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44a14099-cec4-4adc-a615-00f5e506ea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Eric Schauls</cp:lastModifiedBy>
  <cp:revision>2</cp:revision>
  <dcterms:created xsi:type="dcterms:W3CDTF">2020-08-03T11:39:00Z</dcterms:created>
  <dcterms:modified xsi:type="dcterms:W3CDTF">2020-08-03T11:39:00Z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